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7B182" w14:textId="56AAD3C9"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1.1</w:t>
      </w:r>
      <w:r>
        <w:rPr>
          <w:rFonts w:asciiTheme="majorBidi" w:hAnsiTheme="majorBidi"/>
          <w:sz w:val="22"/>
          <w:szCs w:val="22"/>
        </w:rPr>
        <w:t>0</w:t>
      </w:r>
      <w:r>
        <w:rPr>
          <w:rFonts w:asciiTheme="majorBidi" w:hAnsiTheme="majorBidi"/>
          <w:b w:val="0"/>
          <w:bCs/>
          <w:sz w:val="22"/>
          <w:szCs w:val="22"/>
        </w:rPr>
        <w:t xml:space="preserve">. </w:t>
      </w:r>
      <w:r w:rsidRPr="009C1A29">
        <w:rPr>
          <w:rFonts w:asciiTheme="majorBidi" w:hAnsiTheme="majorBidi"/>
          <w:b w:val="0"/>
          <w:bCs/>
          <w:sz w:val="22"/>
          <w:szCs w:val="22"/>
        </w:rPr>
        <w:t>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5611B04D"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1.1</w:t>
      </w:r>
      <w:r>
        <w:rPr>
          <w:rFonts w:asciiTheme="majorBidi" w:hAnsiTheme="majorBidi"/>
          <w:sz w:val="22"/>
          <w:szCs w:val="22"/>
        </w:rPr>
        <w:t>1</w:t>
      </w:r>
      <w:r>
        <w:rPr>
          <w:rFonts w:asciiTheme="majorBidi" w:hAnsiTheme="majorBidi"/>
          <w:b w:val="0"/>
          <w:bCs/>
          <w:sz w:val="22"/>
          <w:szCs w:val="22"/>
        </w:rPr>
        <w:t>.</w:t>
      </w:r>
      <w:r w:rsidRPr="009C1A29">
        <w:rPr>
          <w:rFonts w:asciiTheme="majorBidi" w:hAnsiTheme="majorBidi"/>
          <w:b w:val="0"/>
          <w:bCs/>
          <w:sz w:val="22"/>
          <w:szCs w:val="22"/>
        </w:rPr>
        <w:t xml:space="preserve"> Identyfikatory postępowania dla danego postępowania o udzielenie zamówienia dostępne są na Liście wszystkich postępowań na </w:t>
      </w:r>
      <w:proofErr w:type="spellStart"/>
      <w:r w:rsidRPr="009C1A29">
        <w:rPr>
          <w:rFonts w:asciiTheme="majorBidi" w:hAnsiTheme="majorBidi"/>
          <w:b w:val="0"/>
          <w:bCs/>
          <w:sz w:val="22"/>
          <w:szCs w:val="22"/>
        </w:rPr>
        <w:t>miniPortalu</w:t>
      </w:r>
      <w:proofErr w:type="spellEnd"/>
    </w:p>
    <w:p w14:paraId="7FA55F46" w14:textId="33634389" w:rsidR="000F6B2B" w:rsidRPr="00836EB3" w:rsidRDefault="000F6B2B" w:rsidP="000F6B2B">
      <w:pPr>
        <w:pStyle w:val="Tytu"/>
        <w:ind w:left="426" w:hanging="426"/>
        <w:jc w:val="both"/>
        <w:rPr>
          <w:rFonts w:asciiTheme="majorBidi" w:hAnsiTheme="majorBidi"/>
          <w:b w:val="0"/>
          <w:bCs/>
          <w:sz w:val="22"/>
          <w:szCs w:val="22"/>
        </w:rPr>
      </w:pPr>
      <w:r w:rsidRPr="00836EB3">
        <w:rPr>
          <w:rFonts w:asciiTheme="majorBidi" w:hAnsiTheme="majorBidi"/>
          <w:sz w:val="22"/>
          <w:szCs w:val="22"/>
        </w:rPr>
        <w:t>1.12</w:t>
      </w:r>
      <w:r w:rsidRPr="00836EB3">
        <w:rPr>
          <w:rFonts w:asciiTheme="majorBidi" w:hAnsiTheme="majorBidi"/>
          <w:b w:val="0"/>
          <w:bCs/>
          <w:sz w:val="22"/>
          <w:szCs w:val="22"/>
        </w:rPr>
        <w:t xml:space="preserve">. Zamawiający nie przewiduje sposobu komunikowania się z Wykonawcami w inny sposób niż przy użyciu środków komunikacji elektronicznej tj. przy użyciu </w:t>
      </w:r>
      <w:proofErr w:type="spellStart"/>
      <w:r w:rsidRPr="00836EB3">
        <w:rPr>
          <w:rFonts w:asciiTheme="majorBidi" w:hAnsiTheme="majorBidi"/>
          <w:b w:val="0"/>
          <w:bCs/>
          <w:sz w:val="22"/>
          <w:szCs w:val="22"/>
        </w:rPr>
        <w:t>miniPortalu</w:t>
      </w:r>
      <w:proofErr w:type="spellEnd"/>
      <w:r w:rsidRPr="00836EB3">
        <w:rPr>
          <w:rFonts w:asciiTheme="majorBidi" w:hAnsiTheme="majorBidi"/>
          <w:b w:val="0"/>
          <w:bCs/>
          <w:sz w:val="22"/>
          <w:szCs w:val="22"/>
        </w:rPr>
        <w:t xml:space="preserve"> z zastrzeżeniem art.</w:t>
      </w:r>
      <w:r w:rsidR="00AE2CE8">
        <w:rPr>
          <w:rFonts w:asciiTheme="majorBidi" w:hAnsiTheme="majorBidi"/>
          <w:b w:val="0"/>
          <w:bCs/>
          <w:sz w:val="22"/>
          <w:szCs w:val="22"/>
        </w:rPr>
        <w:t xml:space="preserve"> </w:t>
      </w:r>
      <w:r w:rsidRPr="00836EB3">
        <w:rPr>
          <w:rFonts w:asciiTheme="majorBidi" w:hAnsiTheme="majorBidi"/>
          <w:b w:val="0"/>
          <w:bCs/>
          <w:sz w:val="22"/>
          <w:szCs w:val="22"/>
        </w:rPr>
        <w:t xml:space="preserve">61 ust.2 </w:t>
      </w:r>
      <w:proofErr w:type="spellStart"/>
      <w:r w:rsidRPr="00836EB3">
        <w:rPr>
          <w:rFonts w:asciiTheme="majorBidi" w:hAnsiTheme="majorBidi"/>
          <w:b w:val="0"/>
          <w:bCs/>
          <w:sz w:val="22"/>
          <w:szCs w:val="22"/>
        </w:rPr>
        <w:t>pzp</w:t>
      </w:r>
      <w:proofErr w:type="spellEnd"/>
      <w:r w:rsidRPr="00836EB3">
        <w:rPr>
          <w:rFonts w:asciiTheme="majorBidi" w:hAnsiTheme="majorBidi"/>
          <w:b w:val="0"/>
          <w:bCs/>
          <w:sz w:val="22"/>
          <w:szCs w:val="22"/>
        </w:rPr>
        <w:t>.</w:t>
      </w:r>
    </w:p>
    <w:p w14:paraId="0644F074" w14:textId="77777777" w:rsidR="000F6B2B" w:rsidRPr="009C1A29" w:rsidRDefault="000F6B2B" w:rsidP="000F6B2B">
      <w:pPr>
        <w:spacing w:after="0" w:line="240" w:lineRule="auto"/>
        <w:rPr>
          <w:rFonts w:asciiTheme="majorBidi" w:hAnsiTheme="majorBidi" w:cstheme="majorBidi"/>
          <w:b/>
          <w:bCs/>
        </w:rPr>
      </w:pPr>
      <w:r w:rsidRPr="009827BE">
        <w:rPr>
          <w:rFonts w:asciiTheme="majorBidi" w:hAnsiTheme="majorBidi" w:cstheme="majorBidi"/>
          <w:b/>
          <w:bCs/>
        </w:rPr>
        <w:t>2.</w:t>
      </w:r>
      <w:r w:rsidRPr="009C1A29">
        <w:rPr>
          <w:rFonts w:asciiTheme="majorBidi" w:hAnsiTheme="majorBidi" w:cstheme="majorBidi"/>
        </w:rPr>
        <w:t xml:space="preserve"> </w:t>
      </w:r>
      <w:r w:rsidRPr="00510835">
        <w:rPr>
          <w:rFonts w:asciiTheme="majorBidi" w:hAnsiTheme="majorBidi" w:cstheme="majorBidi"/>
          <w:b/>
          <w:bCs/>
        </w:rPr>
        <w:t>W</w:t>
      </w:r>
      <w:r w:rsidRPr="009C1A29">
        <w:rPr>
          <w:rFonts w:asciiTheme="majorBidi" w:hAnsiTheme="majorBidi" w:cstheme="majorBidi"/>
          <w:b/>
          <w:bCs/>
        </w:rPr>
        <w:t>yjaśnienie treści SWZ.</w:t>
      </w:r>
      <w:r w:rsidRPr="009C1A29">
        <w:rPr>
          <w:rFonts w:asciiTheme="majorBidi" w:hAnsiTheme="majorBidi" w:cstheme="majorBidi"/>
        </w:rPr>
        <w:t xml:space="preserve"> </w:t>
      </w:r>
    </w:p>
    <w:p w14:paraId="1DC93489" w14:textId="77777777" w:rsidR="000F6B2B" w:rsidRPr="009C1A29" w:rsidRDefault="000F6B2B" w:rsidP="000F6B2B">
      <w:pPr>
        <w:pStyle w:val="Akapitzlist"/>
        <w:spacing w:after="0" w:line="240" w:lineRule="auto"/>
        <w:ind w:left="426" w:hanging="426"/>
        <w:jc w:val="both"/>
        <w:rPr>
          <w:rFonts w:asciiTheme="majorBidi" w:hAnsiTheme="majorBidi" w:cstheme="majorBidi"/>
          <w:b/>
          <w:bCs/>
        </w:rPr>
      </w:pPr>
      <w:r>
        <w:rPr>
          <w:rFonts w:asciiTheme="majorBidi" w:hAnsiTheme="majorBidi" w:cstheme="majorBidi"/>
          <w:b/>
          <w:bCs/>
        </w:rPr>
        <w:t>2</w:t>
      </w:r>
      <w:r w:rsidRPr="009827BE">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 xml:space="preserve">Jeżeli wniosek o wyjaśnienie treści SWZ wpłynie do Zamawiającego nie później na 4 dni przed upływem terminu składania ofert, Zamawiający udzieli wyjaśnień niezwłocznie, jednak nie później niż na 2 dni przed upływem terminu składania ofert. W przypadku gdy wniosek o wyjaśnienie treści SWZ nie wpłynął w terminie, o którym mowa w zdaniu poprzedzającym </w:t>
      </w:r>
      <w:r>
        <w:rPr>
          <w:rFonts w:asciiTheme="majorBidi" w:hAnsiTheme="majorBidi" w:cstheme="majorBidi"/>
        </w:rPr>
        <w:t>Z</w:t>
      </w:r>
      <w:r w:rsidRPr="009C1A29">
        <w:rPr>
          <w:rFonts w:asciiTheme="majorBidi" w:hAnsiTheme="majorBidi" w:cstheme="majorBidi"/>
        </w:rPr>
        <w:t>amawiający nie ma obowiązku udzielania wyjaśnień SWZ oraz obowiązku przedłużenia terminu składania ofert.</w:t>
      </w:r>
    </w:p>
    <w:p w14:paraId="4AF12D8E"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2.2</w:t>
      </w:r>
      <w:r>
        <w:rPr>
          <w:rFonts w:asciiTheme="majorBidi" w:hAnsiTheme="majorBidi" w:cstheme="majorBidi"/>
        </w:rPr>
        <w:t xml:space="preserve">. </w:t>
      </w:r>
      <w:r w:rsidRPr="009C1A29">
        <w:rPr>
          <w:rFonts w:asciiTheme="majorBidi" w:hAnsiTheme="majorBidi" w:cstheme="majorBidi"/>
        </w:rPr>
        <w:t>Jeżeli Zamawiający nie udzieli wyjaśnień w terminie, o którym mowa w pkt</w:t>
      </w:r>
      <w:r>
        <w:rPr>
          <w:rFonts w:asciiTheme="majorBidi" w:hAnsiTheme="majorBidi" w:cstheme="majorBidi"/>
        </w:rPr>
        <w:t xml:space="preserve"> 2</w:t>
      </w:r>
      <w:r w:rsidRPr="009C1A29">
        <w:rPr>
          <w:rFonts w:asciiTheme="majorBidi" w:hAnsiTheme="majorBidi" w:cstheme="majorBidi"/>
        </w:rPr>
        <w:t>.1</w:t>
      </w:r>
      <w:r>
        <w:rPr>
          <w:rFonts w:asciiTheme="majorBidi" w:hAnsiTheme="majorBidi" w:cstheme="majorBidi"/>
        </w:rPr>
        <w:t>.</w:t>
      </w:r>
      <w:r w:rsidRPr="009C1A29">
        <w:rPr>
          <w:rFonts w:asciiTheme="majorBidi" w:hAnsiTheme="majorBidi" w:cstheme="majorBidi"/>
        </w:rPr>
        <w:t xml:space="preserve">, przedłuża termin składania ofert o czas niezbędny do zapoznania się wszystkich zainteresowanych </w:t>
      </w:r>
      <w:r>
        <w:rPr>
          <w:rFonts w:asciiTheme="majorBidi" w:hAnsiTheme="majorBidi" w:cstheme="majorBidi"/>
        </w:rPr>
        <w:t>W</w:t>
      </w:r>
      <w:r w:rsidRPr="009C1A29">
        <w:rPr>
          <w:rFonts w:asciiTheme="majorBidi" w:hAnsiTheme="majorBidi" w:cstheme="majorBidi"/>
        </w:rPr>
        <w:t xml:space="preserve">ykonawców z wyjaśnieniami niezbędnymi do należytego przygotowania i złożenia ofert. </w:t>
      </w:r>
    </w:p>
    <w:p w14:paraId="216D8CDC"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2.3</w:t>
      </w:r>
      <w:r>
        <w:rPr>
          <w:rFonts w:asciiTheme="majorBidi" w:hAnsiTheme="majorBidi" w:cstheme="majorBidi"/>
        </w:rPr>
        <w:t xml:space="preserve">. </w:t>
      </w:r>
      <w:r w:rsidRPr="009C1A29">
        <w:rPr>
          <w:rFonts w:asciiTheme="majorBidi" w:hAnsiTheme="majorBidi" w:cstheme="majorBidi"/>
        </w:rPr>
        <w:t>Przedłużenie terminu składania ofert nie wpływa na bieg terminu składania wniosku o wyjaśnienie treści SWZ.</w:t>
      </w:r>
    </w:p>
    <w:p w14:paraId="02C19976"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2.4</w:t>
      </w:r>
      <w:r>
        <w:rPr>
          <w:rFonts w:asciiTheme="majorBidi" w:hAnsiTheme="majorBidi" w:cstheme="majorBidi"/>
        </w:rPr>
        <w:t xml:space="preserve">. </w:t>
      </w:r>
      <w:r w:rsidRPr="009C1A29">
        <w:rPr>
          <w:rFonts w:asciiTheme="majorBidi" w:hAnsiTheme="majorBidi" w:cstheme="majorBidi"/>
        </w:rPr>
        <w:t>Treść pytań (bez ujawniania źródła) wraz z wyjaśnieniami, bądź informacje o dokonaniu modyfikacji SWZ, Zamawiający udostępnia na stronie internetowej prowadzonego postępowania.</w:t>
      </w:r>
    </w:p>
    <w:p w14:paraId="5828E68F"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2.5.</w:t>
      </w:r>
      <w:r>
        <w:rPr>
          <w:rFonts w:asciiTheme="majorBidi" w:hAnsiTheme="majorBidi" w:cstheme="majorBidi"/>
          <w:b/>
          <w:bCs/>
        </w:rPr>
        <w:t xml:space="preserve"> </w:t>
      </w:r>
      <w:r w:rsidRPr="009C1A29">
        <w:rPr>
          <w:rFonts w:asciiTheme="majorBidi" w:hAnsiTheme="majorBidi" w:cstheme="majorBidi"/>
        </w:rPr>
        <w:t>W przypadku rozbieżności pomiędzy treścią niniejszej SWZ, a treścią udzielonych odpowiedzi, jako obowiązującą należy przyjąć treść pisma zawierającego późniejsze oświadczenie Zamawiającego.</w:t>
      </w:r>
    </w:p>
    <w:p w14:paraId="3421D99D" w14:textId="5ECC709A" w:rsidR="000F6B2B" w:rsidRDefault="000F6B2B" w:rsidP="000F6B2B">
      <w:pPr>
        <w:pStyle w:val="Akapitzlist"/>
        <w:ind w:left="0"/>
        <w:jc w:val="both"/>
        <w:rPr>
          <w:rFonts w:asciiTheme="majorBidi" w:hAnsiTheme="majorBidi" w:cstheme="majorBidi"/>
        </w:rPr>
      </w:pPr>
      <w:r w:rsidRPr="009827BE">
        <w:rPr>
          <w:rFonts w:asciiTheme="majorBidi" w:hAnsiTheme="majorBidi" w:cstheme="majorBidi"/>
          <w:b/>
          <w:bCs/>
        </w:rPr>
        <w:t>2.6</w:t>
      </w:r>
      <w:r>
        <w:rPr>
          <w:rFonts w:asciiTheme="majorBidi" w:hAnsiTheme="majorBidi" w:cstheme="majorBidi"/>
        </w:rPr>
        <w:t xml:space="preserve">. </w:t>
      </w:r>
      <w:r w:rsidRPr="009C1A29">
        <w:rPr>
          <w:rFonts w:asciiTheme="majorBidi" w:hAnsiTheme="majorBidi" w:cstheme="majorBidi"/>
        </w:rPr>
        <w:t>Zamawiający nie przewiduje zwołania zebrania Wykonawców.</w:t>
      </w:r>
    </w:p>
    <w:p w14:paraId="64089DA2" w14:textId="77777777" w:rsidR="00DC4530" w:rsidRPr="00DC4530" w:rsidRDefault="00DC4530" w:rsidP="000F6B2B">
      <w:pPr>
        <w:pStyle w:val="Akapitzlist"/>
        <w:ind w:left="0"/>
        <w:jc w:val="both"/>
        <w:rPr>
          <w:rFonts w:asciiTheme="majorBidi" w:hAnsiTheme="majorBidi" w:cstheme="majorBidi"/>
          <w:sz w:val="16"/>
          <w:szCs w:val="16"/>
        </w:rPr>
      </w:pPr>
    </w:p>
    <w:p w14:paraId="41B5357D" w14:textId="4A50025D" w:rsidR="00355E8C"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355E8C" w:rsidRPr="009245AF">
        <w:rPr>
          <w:rFonts w:asciiTheme="majorBidi" w:hAnsiTheme="majorBidi" w:cstheme="majorBidi"/>
          <w:b/>
          <w:bCs/>
        </w:rPr>
        <w:t>SKŁADANIE I OTWARCIE OFERT</w:t>
      </w:r>
    </w:p>
    <w:p w14:paraId="5FD1DE44" w14:textId="77777777" w:rsidR="00355E8C" w:rsidRPr="00DC4530" w:rsidRDefault="00355E8C" w:rsidP="00355E8C">
      <w:pPr>
        <w:pStyle w:val="Akapitzlist"/>
        <w:ind w:left="0"/>
        <w:jc w:val="both"/>
        <w:rPr>
          <w:rFonts w:asciiTheme="majorBidi" w:hAnsiTheme="majorBidi" w:cstheme="majorBidi"/>
          <w:b/>
          <w:sz w:val="2"/>
          <w:szCs w:val="2"/>
        </w:rPr>
      </w:pPr>
    </w:p>
    <w:p w14:paraId="1148B916"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1.</w:t>
      </w:r>
      <w:r w:rsidRPr="009C1A29">
        <w:rPr>
          <w:rFonts w:asciiTheme="majorBidi" w:hAnsiTheme="majorBidi" w:cstheme="majorBidi"/>
          <w:bCs/>
        </w:rPr>
        <w:t xml:space="preserve"> Wykonawca składa ofertę drogą elektroniczną za pośrednictwem Formularza do złożenia, zmiany, wycofania oferty – zaszyfrowaną przy użyciu  aplikacji dostępnej na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 xml:space="preserve">. W formularzu oferty Wykonawca zobowiązany jest podać adres skrzynki </w:t>
      </w:r>
      <w:proofErr w:type="spellStart"/>
      <w:r w:rsidRPr="009C1A29">
        <w:rPr>
          <w:rFonts w:asciiTheme="majorBidi" w:hAnsiTheme="majorBidi" w:cstheme="majorBidi"/>
          <w:bCs/>
        </w:rPr>
        <w:t>ePUAP</w:t>
      </w:r>
      <w:proofErr w:type="spellEnd"/>
      <w:r w:rsidRPr="009C1A29">
        <w:rPr>
          <w:rFonts w:asciiTheme="majorBidi" w:hAnsiTheme="majorBidi" w:cstheme="majorBidi"/>
          <w:bCs/>
        </w:rPr>
        <w:t>, na którym prowadzona będzie korespondencja związana z postępowaniem.</w:t>
      </w:r>
    </w:p>
    <w:p w14:paraId="2DF1476D"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2.</w:t>
      </w:r>
      <w:r w:rsidRPr="009C1A29">
        <w:rPr>
          <w:rFonts w:asciiTheme="majorBidi" w:hAnsiTheme="majorBidi" w:cstheme="majorBidi"/>
          <w:bCs/>
        </w:rPr>
        <w:t xml:space="preserve"> Oferta powinna być sporządzona w języku polskim, w formie elektronicznej </w:t>
      </w:r>
      <w:r>
        <w:rPr>
          <w:rFonts w:asciiTheme="majorBidi" w:hAnsiTheme="majorBidi" w:cstheme="majorBidi"/>
          <w:bCs/>
        </w:rPr>
        <w:t xml:space="preserve"> </w:t>
      </w:r>
      <w:r w:rsidRPr="009C1A29">
        <w:rPr>
          <w:rFonts w:asciiTheme="majorBidi" w:hAnsiTheme="majorBidi" w:cstheme="majorBidi"/>
          <w:bCs/>
        </w:rPr>
        <w:t xml:space="preserve">opatrzonej kwalifikowanym podpisem elektronicznym </w:t>
      </w:r>
      <w:r>
        <w:rPr>
          <w:rFonts w:asciiTheme="majorBidi" w:hAnsiTheme="majorBidi" w:cstheme="majorBidi"/>
          <w:bCs/>
        </w:rPr>
        <w:t xml:space="preserve">albo </w:t>
      </w:r>
      <w:r w:rsidRPr="009C1A29">
        <w:rPr>
          <w:rFonts w:asciiTheme="majorBidi" w:hAnsiTheme="majorBidi" w:cstheme="majorBidi"/>
          <w:bCs/>
        </w:rPr>
        <w:t xml:space="preserve">w postaci elektronicznej </w:t>
      </w:r>
      <w:r>
        <w:rPr>
          <w:rFonts w:asciiTheme="majorBidi" w:hAnsiTheme="majorBidi" w:cstheme="majorBidi"/>
          <w:bCs/>
        </w:rPr>
        <w:t xml:space="preserve">opatrzonej podpisem zaufanym lub osobistym </w:t>
      </w:r>
      <w:r w:rsidRPr="009C1A29">
        <w:rPr>
          <w:rFonts w:asciiTheme="majorBidi" w:hAnsiTheme="majorBidi" w:cstheme="majorBidi"/>
          <w:bCs/>
        </w:rPr>
        <w:t xml:space="preserve">w formacie danych </w:t>
      </w:r>
      <w:proofErr w:type="spellStart"/>
      <w:r w:rsidRPr="009C1A29">
        <w:rPr>
          <w:rFonts w:asciiTheme="majorBidi" w:hAnsiTheme="majorBidi" w:cstheme="majorBidi"/>
          <w:bCs/>
        </w:rPr>
        <w:t>doc</w:t>
      </w:r>
      <w:proofErr w:type="spellEnd"/>
      <w:r w:rsidRPr="009C1A29">
        <w:rPr>
          <w:rFonts w:asciiTheme="majorBidi" w:hAnsiTheme="majorBidi" w:cstheme="majorBidi"/>
          <w:bCs/>
        </w:rPr>
        <w:t>, .</w:t>
      </w:r>
      <w:proofErr w:type="spellStart"/>
      <w:r w:rsidRPr="009C1A29">
        <w:rPr>
          <w:rFonts w:asciiTheme="majorBidi" w:hAnsiTheme="majorBidi" w:cstheme="majorBidi"/>
          <w:bCs/>
        </w:rPr>
        <w:t>docx</w:t>
      </w:r>
      <w:proofErr w:type="spellEnd"/>
      <w:r w:rsidRPr="009C1A29">
        <w:rPr>
          <w:rFonts w:asciiTheme="majorBidi" w:hAnsiTheme="majorBidi" w:cstheme="majorBidi"/>
          <w:bCs/>
        </w:rPr>
        <w:t>. pdf, .</w:t>
      </w:r>
      <w:r w:rsidRPr="00201315">
        <w:rPr>
          <w:rFonts w:asciiTheme="majorBidi" w:hAnsiTheme="majorBidi" w:cstheme="majorBidi"/>
          <w:bCs/>
        </w:rPr>
        <w:t xml:space="preserve">rtf, </w:t>
      </w:r>
      <w:r w:rsidRPr="009C1A29">
        <w:rPr>
          <w:rFonts w:asciiTheme="majorBidi" w:hAnsiTheme="majorBidi" w:cstheme="majorBidi"/>
          <w:bCs/>
        </w:rPr>
        <w:t>.</w:t>
      </w:r>
      <w:proofErr w:type="spellStart"/>
      <w:r w:rsidRPr="009C1A29">
        <w:rPr>
          <w:rFonts w:asciiTheme="majorBidi" w:hAnsiTheme="majorBidi" w:cstheme="majorBidi"/>
          <w:bCs/>
        </w:rPr>
        <w:t>xps</w:t>
      </w:r>
      <w:proofErr w:type="spellEnd"/>
      <w:r w:rsidRPr="009C1A29">
        <w:rPr>
          <w:rFonts w:asciiTheme="majorBidi" w:hAnsiTheme="majorBidi" w:cstheme="majorBidi"/>
          <w:bCs/>
        </w:rPr>
        <w:t>, .</w:t>
      </w:r>
      <w:proofErr w:type="spellStart"/>
      <w:r w:rsidRPr="009C1A29">
        <w:rPr>
          <w:rFonts w:asciiTheme="majorBidi" w:hAnsiTheme="majorBidi" w:cstheme="majorBidi"/>
          <w:bCs/>
        </w:rPr>
        <w:t>odt</w:t>
      </w:r>
      <w:proofErr w:type="spellEnd"/>
      <w:r w:rsidRPr="009C1A29">
        <w:rPr>
          <w:rFonts w:asciiTheme="majorBidi" w:hAnsiTheme="majorBidi" w:cstheme="majorBidi"/>
          <w:bCs/>
        </w:rPr>
        <w:t xml:space="preserve"> .</w:t>
      </w:r>
      <w:r>
        <w:rPr>
          <w:rFonts w:asciiTheme="majorBidi" w:hAnsiTheme="majorBidi" w:cstheme="majorBidi"/>
          <w:bCs/>
        </w:rPr>
        <w:t xml:space="preserve"> </w:t>
      </w:r>
      <w:r w:rsidRPr="009C1A29">
        <w:rPr>
          <w:rFonts w:asciiTheme="majorBidi" w:hAnsiTheme="majorBidi" w:cstheme="majorBidi"/>
          <w:bCs/>
        </w:rPr>
        <w:t xml:space="preserve">Sposób złożenia oferty w tym zaszyfrowania oferty opisany został w Regulaminie korzystania z </w:t>
      </w:r>
      <w:proofErr w:type="spellStart"/>
      <w:r w:rsidRPr="009C1A29">
        <w:rPr>
          <w:rFonts w:asciiTheme="majorBidi" w:hAnsiTheme="majorBidi" w:cstheme="majorBidi"/>
          <w:bCs/>
        </w:rPr>
        <w:t>miniPortal</w:t>
      </w:r>
      <w:proofErr w:type="spellEnd"/>
      <w:r w:rsidRPr="009C1A29">
        <w:rPr>
          <w:rFonts w:asciiTheme="majorBidi" w:hAnsiTheme="majorBidi" w:cstheme="majorBidi"/>
          <w:bCs/>
        </w:rPr>
        <w:t>.</w:t>
      </w:r>
    </w:p>
    <w:p w14:paraId="1C4DF08C" w14:textId="3CE17BF3" w:rsidR="00355E8C" w:rsidRPr="00CE0743" w:rsidRDefault="00355E8C" w:rsidP="00355E8C">
      <w:pPr>
        <w:pStyle w:val="Akapitzlist"/>
        <w:spacing w:after="0"/>
        <w:ind w:left="0"/>
        <w:jc w:val="both"/>
        <w:rPr>
          <w:rFonts w:asciiTheme="majorBidi" w:hAnsiTheme="majorBidi" w:cstheme="majorBidi"/>
          <w:b/>
          <w:color w:val="0F01BF"/>
        </w:rPr>
      </w:pPr>
      <w:r w:rsidRPr="00214CD1">
        <w:rPr>
          <w:rFonts w:asciiTheme="majorBidi" w:hAnsiTheme="majorBidi" w:cstheme="majorBidi"/>
          <w:b/>
        </w:rPr>
        <w:t>3.</w:t>
      </w:r>
      <w:r>
        <w:rPr>
          <w:rFonts w:asciiTheme="majorBidi" w:hAnsiTheme="majorBidi" w:cstheme="majorBidi"/>
          <w:bCs/>
        </w:rPr>
        <w:t xml:space="preserve"> </w:t>
      </w:r>
      <w:r w:rsidRPr="00CE0743">
        <w:rPr>
          <w:rFonts w:asciiTheme="majorBidi" w:hAnsiTheme="majorBidi" w:cstheme="majorBidi"/>
          <w:b/>
          <w:color w:val="0F01BF"/>
        </w:rPr>
        <w:t xml:space="preserve">Termin składania ofert: </w:t>
      </w:r>
      <w:r w:rsidR="00DB1796" w:rsidRPr="00DB1796">
        <w:rPr>
          <w:rFonts w:asciiTheme="majorBidi" w:hAnsiTheme="majorBidi" w:cstheme="majorBidi"/>
          <w:b/>
          <w:color w:val="FF0000"/>
        </w:rPr>
        <w:t>1</w:t>
      </w:r>
      <w:r w:rsidR="00DB1796" w:rsidRPr="00DB1796">
        <w:rPr>
          <w:rFonts w:asciiTheme="majorBidi" w:hAnsiTheme="majorBidi" w:cstheme="majorBidi"/>
          <w:b/>
          <w:color w:val="FFC000" w:themeColor="accent4"/>
        </w:rPr>
        <w:t>9</w:t>
      </w:r>
      <w:r w:rsidRPr="00E158D5">
        <w:rPr>
          <w:rFonts w:asciiTheme="majorBidi" w:hAnsiTheme="majorBidi" w:cstheme="majorBidi"/>
          <w:b/>
          <w:color w:val="FF0000"/>
        </w:rPr>
        <w:t>.</w:t>
      </w:r>
      <w:r w:rsidRPr="00201315">
        <w:rPr>
          <w:rFonts w:asciiTheme="majorBidi" w:hAnsiTheme="majorBidi" w:cstheme="majorBidi"/>
          <w:b/>
          <w:color w:val="FF0000"/>
        </w:rPr>
        <w:t xml:space="preserve">04.2021 r. </w:t>
      </w:r>
      <w:r w:rsidRPr="00CE0743">
        <w:rPr>
          <w:rFonts w:asciiTheme="majorBidi" w:hAnsiTheme="majorBidi" w:cstheme="majorBidi"/>
          <w:b/>
          <w:color w:val="0F01BF"/>
        </w:rPr>
        <w:t>godz. 1</w:t>
      </w:r>
      <w:r>
        <w:rPr>
          <w:rFonts w:asciiTheme="majorBidi" w:hAnsiTheme="majorBidi" w:cstheme="majorBidi"/>
          <w:b/>
          <w:color w:val="0F01BF"/>
        </w:rPr>
        <w:t>2</w:t>
      </w:r>
      <w:r w:rsidRPr="00CE0743">
        <w:rPr>
          <w:rFonts w:asciiTheme="majorBidi" w:hAnsiTheme="majorBidi" w:cstheme="majorBidi"/>
          <w:b/>
          <w:color w:val="0F01BF"/>
        </w:rPr>
        <w:t>:00</w:t>
      </w:r>
    </w:p>
    <w:p w14:paraId="7511FD6D" w14:textId="535B14ED" w:rsidR="00355E8C" w:rsidRPr="00CE0743" w:rsidRDefault="00355E8C" w:rsidP="00355E8C">
      <w:pPr>
        <w:pStyle w:val="Akapitzlist"/>
        <w:spacing w:after="0"/>
        <w:ind w:left="0"/>
        <w:jc w:val="both"/>
        <w:rPr>
          <w:rFonts w:asciiTheme="majorBidi" w:hAnsiTheme="majorBidi" w:cstheme="majorBidi"/>
          <w:b/>
          <w:color w:val="0F01BF"/>
        </w:rPr>
      </w:pPr>
      <w:r w:rsidRPr="00CE0743">
        <w:rPr>
          <w:rFonts w:asciiTheme="majorBidi" w:hAnsiTheme="majorBidi" w:cstheme="majorBidi"/>
          <w:b/>
          <w:color w:val="0F01BF"/>
        </w:rPr>
        <w:t xml:space="preserve">    Termin otwarcia ofert: </w:t>
      </w:r>
      <w:r w:rsidR="00E158D5" w:rsidRPr="00DB1796">
        <w:rPr>
          <w:rFonts w:asciiTheme="majorBidi" w:hAnsiTheme="majorBidi" w:cstheme="majorBidi"/>
          <w:b/>
          <w:color w:val="FF0000"/>
        </w:rPr>
        <w:t>1</w:t>
      </w:r>
      <w:r w:rsidR="00DB1796" w:rsidRPr="00DB1796">
        <w:rPr>
          <w:rFonts w:asciiTheme="majorBidi" w:hAnsiTheme="majorBidi" w:cstheme="majorBidi"/>
          <w:b/>
          <w:color w:val="ED7D31" w:themeColor="accent2"/>
        </w:rPr>
        <w:t>9</w:t>
      </w:r>
      <w:r w:rsidRPr="00E158D5">
        <w:rPr>
          <w:rFonts w:asciiTheme="majorBidi" w:hAnsiTheme="majorBidi" w:cstheme="majorBidi"/>
          <w:b/>
          <w:color w:val="FF0000"/>
        </w:rPr>
        <w:t>.</w:t>
      </w:r>
      <w:r w:rsidRPr="00201315">
        <w:rPr>
          <w:rFonts w:asciiTheme="majorBidi" w:hAnsiTheme="majorBidi" w:cstheme="majorBidi"/>
          <w:b/>
          <w:color w:val="FF0000"/>
        </w:rPr>
        <w:t>04.2021 r.</w:t>
      </w:r>
      <w:r w:rsidRPr="00CE0743">
        <w:rPr>
          <w:rFonts w:asciiTheme="majorBidi" w:hAnsiTheme="majorBidi" w:cstheme="majorBidi"/>
          <w:b/>
          <w:color w:val="0F01BF"/>
        </w:rPr>
        <w:t xml:space="preserve"> godz. 1</w:t>
      </w:r>
      <w:r>
        <w:rPr>
          <w:rFonts w:asciiTheme="majorBidi" w:hAnsiTheme="majorBidi" w:cstheme="majorBidi"/>
          <w:b/>
          <w:color w:val="0F01BF"/>
        </w:rPr>
        <w:t>2</w:t>
      </w:r>
      <w:r w:rsidRPr="00CE0743">
        <w:rPr>
          <w:rFonts w:asciiTheme="majorBidi" w:hAnsiTheme="majorBidi" w:cstheme="majorBidi"/>
          <w:b/>
          <w:color w:val="0F01BF"/>
        </w:rPr>
        <w:t>:30</w:t>
      </w:r>
    </w:p>
    <w:p w14:paraId="4E34453E" w14:textId="77777777" w:rsidR="00355E8C" w:rsidRPr="009C1A29" w:rsidRDefault="00355E8C" w:rsidP="00355E8C">
      <w:pPr>
        <w:pStyle w:val="Akapitzlist"/>
        <w:spacing w:after="0"/>
        <w:ind w:left="0"/>
        <w:jc w:val="both"/>
        <w:rPr>
          <w:rFonts w:asciiTheme="majorBidi" w:hAnsiTheme="majorBidi" w:cstheme="majorBidi"/>
          <w:bCs/>
        </w:rPr>
      </w:pPr>
      <w:r w:rsidRPr="00214CD1">
        <w:rPr>
          <w:rFonts w:asciiTheme="majorBidi" w:hAnsiTheme="majorBidi" w:cstheme="majorBidi"/>
          <w:b/>
        </w:rPr>
        <w:t>4</w:t>
      </w:r>
      <w:r w:rsidRPr="009C1A29">
        <w:rPr>
          <w:rFonts w:asciiTheme="majorBidi" w:hAnsiTheme="majorBidi" w:cstheme="majorBidi"/>
          <w:bCs/>
        </w:rPr>
        <w:t xml:space="preserve">. Wykonawca może przed upływem terminu do składania ofert zmienić lub wycofać ofertę za pośrednictwem Formularza do złożenia, zmiany, wycofania oferty Sposób zmiany i wycofania oferty został opisany w Instrukcji użytkownika dostępnej na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w:t>
      </w:r>
    </w:p>
    <w:p w14:paraId="46514519"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5</w:t>
      </w:r>
      <w:r w:rsidRPr="009C1A29">
        <w:rPr>
          <w:rFonts w:asciiTheme="majorBidi" w:hAnsiTheme="majorBidi" w:cstheme="majorBidi"/>
          <w:bCs/>
        </w:rPr>
        <w:t>. Wykonawca po upływie terminu do składania ofert nie może skutecznie dokonać zmiany ani wycofać złożonej oferty</w:t>
      </w:r>
    </w:p>
    <w:p w14:paraId="36D4A74D"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6</w:t>
      </w:r>
      <w:r w:rsidRPr="009C1A29">
        <w:rPr>
          <w:rFonts w:asciiTheme="majorBidi" w:hAnsiTheme="majorBidi" w:cstheme="majorBidi"/>
          <w:bCs/>
        </w:rPr>
        <w:t>. Wykonawca w celu poprawnego zaszyfrowania oferty powinien mieć zainstalowany na komputerze .NET Framework 4.5. Aplikacja działa na platformie Windows (Vista SP2, 7, 8, 10) Aplikacja nie jest dostępna dla systemu Linux i MAC OS.</w:t>
      </w:r>
    </w:p>
    <w:p w14:paraId="1722F8EF" w14:textId="77777777" w:rsidR="00355E8C" w:rsidRPr="009C1A29" w:rsidRDefault="00355E8C" w:rsidP="00355E8C">
      <w:pPr>
        <w:spacing w:after="0"/>
        <w:jc w:val="both"/>
        <w:rPr>
          <w:rFonts w:asciiTheme="majorBidi" w:hAnsiTheme="majorBidi" w:cstheme="majorBidi"/>
          <w:bCs/>
        </w:rPr>
      </w:pPr>
      <w:r w:rsidRPr="00AF59AB">
        <w:rPr>
          <w:rFonts w:asciiTheme="majorBidi" w:hAnsiTheme="majorBidi" w:cstheme="majorBidi"/>
          <w:b/>
        </w:rPr>
        <w:t>7</w:t>
      </w:r>
      <w:r w:rsidRPr="009C1A29">
        <w:rPr>
          <w:rFonts w:asciiTheme="majorBidi" w:hAnsiTheme="majorBidi" w:cstheme="majorBidi"/>
          <w:bCs/>
        </w:rPr>
        <w:t>. Jeżeli na ofertę składa się kilka dokumentów, Wykonawca powinien stworzyć folder, do którego przeniesie wszystkie dokumenty oferty, podpisane kwalifikowanym podpisem elektronicznym</w:t>
      </w:r>
      <w:r>
        <w:rPr>
          <w:rFonts w:asciiTheme="majorBidi" w:hAnsiTheme="majorBidi" w:cstheme="majorBidi"/>
          <w:bCs/>
        </w:rPr>
        <w:t>, zaufanym podpisem lub osobistym</w:t>
      </w:r>
      <w:r w:rsidRPr="009C1A29">
        <w:rPr>
          <w:rFonts w:asciiTheme="majorBidi" w:hAnsiTheme="majorBidi" w:cstheme="majorBidi"/>
          <w:bCs/>
        </w:rPr>
        <w:t xml:space="preserve">. Następnie z tego folderu Wykonawca zrobi folder .zip (bez </w:t>
      </w:r>
      <w:r w:rsidRPr="009C1A29">
        <w:rPr>
          <w:rFonts w:asciiTheme="majorBidi" w:hAnsiTheme="majorBidi" w:cstheme="majorBidi"/>
          <w:bCs/>
        </w:rPr>
        <w:lastRenderedPageBreak/>
        <w:t xml:space="preserve">nadawania mu haseł i bez szyfrowania). W kolejnym kroku za pośrednictwem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 xml:space="preserve"> Wykonawca zaszyfruje folder zawierający dokumenty składające się na ofertę.</w:t>
      </w:r>
    </w:p>
    <w:p w14:paraId="33B4B900" w14:textId="77777777" w:rsidR="00355E8C" w:rsidRPr="009C1A29" w:rsidRDefault="00355E8C" w:rsidP="00355E8C">
      <w:pPr>
        <w:pStyle w:val="Akapitzlist"/>
        <w:spacing w:after="0"/>
        <w:ind w:left="0"/>
        <w:jc w:val="both"/>
        <w:rPr>
          <w:rFonts w:asciiTheme="majorBidi" w:hAnsiTheme="majorBidi" w:cstheme="majorBidi"/>
          <w:bCs/>
        </w:rPr>
      </w:pPr>
      <w:r w:rsidRPr="00AF59AB">
        <w:rPr>
          <w:rFonts w:asciiTheme="majorBidi" w:hAnsiTheme="majorBidi" w:cstheme="majorBidi"/>
          <w:b/>
        </w:rPr>
        <w:t>8.</w:t>
      </w:r>
      <w:r>
        <w:rPr>
          <w:rFonts w:asciiTheme="majorBidi" w:hAnsiTheme="majorBidi" w:cstheme="majorBidi"/>
          <w:bCs/>
        </w:rPr>
        <w:t xml:space="preserve"> </w:t>
      </w:r>
      <w:r w:rsidRPr="009C1A29">
        <w:rPr>
          <w:rFonts w:asciiTheme="majorBidi" w:hAnsiTheme="majorBidi" w:cstheme="majorBidi"/>
          <w:bCs/>
        </w:rPr>
        <w:t>Zamawiający, niezwłocznie po otwarciu ofert, udostępnia na stronie internetowej prowadzonego postępowania  informacje o:</w:t>
      </w:r>
    </w:p>
    <w:p w14:paraId="3729F61D"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Cs/>
        </w:rPr>
        <w:t>-</w:t>
      </w:r>
      <w:r>
        <w:rPr>
          <w:rFonts w:asciiTheme="majorBidi" w:hAnsiTheme="majorBidi" w:cstheme="majorBidi"/>
          <w:bCs/>
        </w:rPr>
        <w:tab/>
      </w:r>
      <w:r w:rsidRPr="009C1A29">
        <w:rPr>
          <w:rFonts w:asciiTheme="majorBidi" w:hAnsiTheme="majorBidi" w:cstheme="majorBidi"/>
          <w:bCs/>
        </w:rPr>
        <w:t>nazwach albo imionach i nazwiskach oraz siedzibach lub miejscach prowadzonej działalności gospodarczej albo miejscach zamieszkania wykonawców, których oferty zostały otwarte;</w:t>
      </w:r>
    </w:p>
    <w:p w14:paraId="5FD38A74"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
        </w:rPr>
        <w:t>-</w:t>
      </w:r>
      <w:r>
        <w:rPr>
          <w:rFonts w:asciiTheme="majorBidi" w:hAnsiTheme="majorBidi" w:cstheme="majorBidi"/>
          <w:b/>
        </w:rPr>
        <w:tab/>
      </w:r>
      <w:r w:rsidRPr="009C1A29">
        <w:rPr>
          <w:rFonts w:asciiTheme="majorBidi" w:hAnsiTheme="majorBidi" w:cstheme="majorBidi"/>
          <w:bCs/>
        </w:rPr>
        <w:t>cenach zawartych w ofertach.</w:t>
      </w:r>
    </w:p>
    <w:p w14:paraId="51736EC3" w14:textId="77777777" w:rsidR="00355E8C" w:rsidRPr="009C1A29" w:rsidRDefault="00355E8C" w:rsidP="00CD7A21">
      <w:pPr>
        <w:pStyle w:val="Akapitzlist"/>
        <w:spacing w:after="0" w:line="240" w:lineRule="auto"/>
        <w:ind w:left="0"/>
        <w:jc w:val="both"/>
        <w:rPr>
          <w:rFonts w:asciiTheme="majorBidi" w:hAnsiTheme="majorBidi" w:cstheme="majorBidi"/>
          <w:bCs/>
        </w:rPr>
      </w:pPr>
      <w:r>
        <w:rPr>
          <w:rFonts w:asciiTheme="majorBidi" w:hAnsiTheme="majorBidi" w:cstheme="majorBidi"/>
          <w:b/>
          <w:bCs/>
        </w:rPr>
        <w:t>9</w:t>
      </w:r>
      <w:r w:rsidRPr="009C1A29">
        <w:rPr>
          <w:rFonts w:asciiTheme="majorBidi" w:hAnsiTheme="majorBidi" w:cstheme="majorBidi"/>
          <w:b/>
          <w:bCs/>
        </w:rPr>
        <w:t>. Zamawiający odrzuca ofertę, jeżeli została złożona po terminie składania ofert, o którym mowa w pkt. 3 SWZ.</w:t>
      </w:r>
    </w:p>
    <w:p w14:paraId="546D1AE3" w14:textId="77777777" w:rsidR="00355E8C" w:rsidRPr="008D606D" w:rsidRDefault="00355E8C" w:rsidP="00CD7A21">
      <w:pPr>
        <w:pStyle w:val="Akapitzlist"/>
        <w:spacing w:line="240" w:lineRule="auto"/>
        <w:ind w:left="0"/>
        <w:jc w:val="both"/>
        <w:rPr>
          <w:rFonts w:asciiTheme="majorBidi" w:hAnsiTheme="majorBidi" w:cstheme="majorBidi"/>
          <w:b/>
          <w:bCs/>
          <w:sz w:val="16"/>
          <w:szCs w:val="16"/>
        </w:rPr>
      </w:pPr>
    </w:p>
    <w:p w14:paraId="78AD4D74"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10. Badanie ofert</w:t>
      </w:r>
    </w:p>
    <w:p w14:paraId="2B8156EC" w14:textId="77777777" w:rsidR="00355E8C" w:rsidRPr="00836EB3" w:rsidRDefault="00355E8C" w:rsidP="00CD7A21">
      <w:pPr>
        <w:spacing w:line="240" w:lineRule="auto"/>
        <w:jc w:val="both"/>
        <w:rPr>
          <w:rFonts w:asciiTheme="majorBidi" w:hAnsiTheme="majorBidi" w:cstheme="majorBidi"/>
        </w:rPr>
      </w:pPr>
      <w:r w:rsidRPr="00703949">
        <w:rPr>
          <w:rFonts w:asciiTheme="majorBidi" w:hAnsiTheme="majorBidi" w:cstheme="majorBidi"/>
          <w:b/>
          <w:bCs/>
        </w:rPr>
        <w:t>10.1.</w:t>
      </w:r>
      <w:r w:rsidRPr="00836EB3">
        <w:rPr>
          <w:rFonts w:asciiTheme="majorBidi" w:hAnsiTheme="majorBidi" w:cstheme="majorBidi"/>
        </w:rPr>
        <w:t xml:space="preserve"> Zamawiający poprawi w ofercie:</w:t>
      </w:r>
    </w:p>
    <w:p w14:paraId="1BF07846"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 xml:space="preserve">10.1.1. </w:t>
      </w:r>
      <w:r w:rsidRPr="00836EB3">
        <w:rPr>
          <w:rFonts w:asciiTheme="majorBidi" w:hAnsiTheme="majorBidi" w:cstheme="majorBidi"/>
        </w:rPr>
        <w:t>oczywiste omyłki pisarskie,</w:t>
      </w:r>
    </w:p>
    <w:p w14:paraId="7342D56A" w14:textId="77777777"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 xml:space="preserve">10.1.2. </w:t>
      </w:r>
      <w:r w:rsidRPr="00836EB3">
        <w:rPr>
          <w:rFonts w:asciiTheme="majorBidi" w:hAnsiTheme="majorBidi" w:cstheme="majorBidi"/>
        </w:rPr>
        <w:t>oczywiste omyłki rachunkowe, z uwzględnieniem konsekwencji rachunkowych dokonanych poprawek,</w:t>
      </w:r>
    </w:p>
    <w:p w14:paraId="009EA6DA" w14:textId="2E088AB4"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10.1.3</w:t>
      </w:r>
      <w:r w:rsidRPr="00836EB3">
        <w:rPr>
          <w:rFonts w:asciiTheme="majorBidi" w:hAnsiTheme="majorBidi" w:cstheme="majorBidi"/>
        </w:rPr>
        <w:t>. inne omyłki polegające na niezgodności oferty ze specyfikacją warunków zamówienia, nie powodujące istotnych zmian w treści oferty -</w:t>
      </w:r>
      <w:r w:rsidR="00AE2CE8">
        <w:rPr>
          <w:rFonts w:asciiTheme="majorBidi" w:hAnsiTheme="majorBidi" w:cstheme="majorBidi"/>
        </w:rPr>
        <w:t xml:space="preserve"> </w:t>
      </w:r>
      <w:r w:rsidRPr="00836EB3">
        <w:rPr>
          <w:rFonts w:asciiTheme="majorBidi" w:hAnsiTheme="majorBidi" w:cstheme="majorBidi"/>
        </w:rPr>
        <w:t>niezwłocznie zawiadamiając o tym Wykonawcę, którego oferta została poprawiona.</w:t>
      </w:r>
    </w:p>
    <w:p w14:paraId="617399DD" w14:textId="77777777" w:rsidR="00355E8C" w:rsidRDefault="00355E8C" w:rsidP="00CD7A21">
      <w:pPr>
        <w:spacing w:line="240" w:lineRule="auto"/>
        <w:jc w:val="both"/>
        <w:rPr>
          <w:rFonts w:asciiTheme="majorBidi" w:hAnsiTheme="majorBidi" w:cstheme="majorBidi"/>
        </w:rPr>
      </w:pPr>
      <w:r w:rsidRPr="00836EB3">
        <w:rPr>
          <w:rFonts w:asciiTheme="majorBidi" w:hAnsiTheme="majorBidi" w:cstheme="majorBidi"/>
          <w:b/>
          <w:bCs/>
        </w:rPr>
        <w:t>10.2.</w:t>
      </w:r>
      <w:r w:rsidRPr="00836EB3">
        <w:rPr>
          <w:rFonts w:asciiTheme="majorBidi" w:hAnsiTheme="majorBidi" w:cstheme="majorBidi"/>
        </w:rPr>
        <w:t xml:space="preserve"> Za </w:t>
      </w:r>
      <w:r w:rsidRPr="00E554A4">
        <w:rPr>
          <w:rFonts w:asciiTheme="majorBidi" w:hAnsiTheme="majorBidi" w:cstheme="majorBidi"/>
        </w:rPr>
        <w:t>oczywistą omyłkę rachunkową, Zamawiający uzna w szczególności:</w:t>
      </w:r>
    </w:p>
    <w:p w14:paraId="2AE2949F"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wszystkie omyłki popełnione przez Wykonawcę w działaniach arytmetycznych na liczbach, z uwzględnieniem ich konsekwencji,</w:t>
      </w:r>
    </w:p>
    <w:p w14:paraId="516C54D4"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omyłki polegające na rozbieżności w cenie oferty wpisanej liczbowo i słownie, przyjmując za poprawny ten zapis, który wynika z poprawnie wykonanych obliczeń arytmetycznych,</w:t>
      </w:r>
    </w:p>
    <w:p w14:paraId="43FF2447"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omyłka w obliczeniu kwoty podatku przy prawidłowo podanej w Formularzu oferty stawce podatku od towarów i usług, wówczas poprawiona zostanie kwota podatku.</w:t>
      </w:r>
    </w:p>
    <w:p w14:paraId="2E1F9AC6"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omyłek rachunkowych (tj. wadliwego wyniku działania arytmetycznego) podlegających poprawieniu, oczywistym dla Zamawiającego będzie, iż cena jednostkowa netto została podana prawidłowo. Zamawiający dokonując poprawienia omyłek przyjmie, że prawidłowo podano cenę jednostkową netto i poprawi pozostałe wartości liczbowe zgodnie ze sposobem obliczenia ceny oferty.</w:t>
      </w:r>
    </w:p>
    <w:p w14:paraId="0D8175C0"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niezgodności pomiędzy ceną wpisaną w Ofercie Wykonawcy a ceną wynikającą z kosztorysu ofertowego, za cenę oferty przyjmuje się cenę podaną w kosztorysie ofertowym.</w:t>
      </w:r>
    </w:p>
    <w:p w14:paraId="3A8EF5BB" w14:textId="2BC43150" w:rsidR="00355E8C" w:rsidRPr="00AE2CE8" w:rsidRDefault="00355E8C" w:rsidP="00CD7A21">
      <w:pPr>
        <w:pStyle w:val="Akapitzlist"/>
        <w:numPr>
          <w:ilvl w:val="1"/>
          <w:numId w:val="37"/>
        </w:numPr>
        <w:spacing w:line="240" w:lineRule="auto"/>
        <w:jc w:val="both"/>
        <w:rPr>
          <w:rFonts w:asciiTheme="majorBidi" w:hAnsiTheme="majorBidi" w:cstheme="majorBidi"/>
        </w:rPr>
      </w:pPr>
      <w:r w:rsidRPr="00AE2CE8">
        <w:rPr>
          <w:rFonts w:asciiTheme="majorBidi" w:hAnsiTheme="majorBidi" w:cstheme="majorBidi"/>
        </w:rPr>
        <w:t>Obowiązek wykazania, że oferta nie zawiera rażąco niskiej ceny, spoczywa na Wykonawcy.</w:t>
      </w:r>
    </w:p>
    <w:p w14:paraId="018378F6" w14:textId="77777777" w:rsidR="00AE2CE8" w:rsidRPr="00AE2CE8" w:rsidRDefault="00AE2CE8" w:rsidP="00AE2CE8">
      <w:pPr>
        <w:pStyle w:val="Akapitzlist"/>
        <w:ind w:left="645"/>
        <w:jc w:val="both"/>
        <w:rPr>
          <w:rFonts w:asciiTheme="majorBidi" w:hAnsiTheme="majorBidi" w:cstheme="majorBidi"/>
        </w:rPr>
      </w:pPr>
    </w:p>
    <w:p w14:paraId="3F96F1F6" w14:textId="7A778592" w:rsidR="000F6B2B" w:rsidRPr="00DD0CD1" w:rsidRDefault="00A321EB" w:rsidP="009245AF">
      <w:pPr>
        <w:pStyle w:val="Akapitzlist"/>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sidRPr="009245AF">
        <w:rPr>
          <w:rFonts w:asciiTheme="majorBidi" w:hAnsiTheme="majorBidi" w:cstheme="majorBidi"/>
          <w:b/>
          <w:bCs/>
        </w:rPr>
        <w:t>XV</w:t>
      </w:r>
      <w:r w:rsidR="00A5405F">
        <w:rPr>
          <w:rFonts w:asciiTheme="majorBidi" w:hAnsiTheme="majorBidi" w:cstheme="majorBidi"/>
          <w:b/>
          <w:bCs/>
        </w:rPr>
        <w:t>I</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0F6B2B" w:rsidRPr="00DD0CD1">
        <w:rPr>
          <w:rFonts w:asciiTheme="majorBidi" w:hAnsiTheme="majorBidi" w:cstheme="majorBidi"/>
          <w:b/>
          <w:bCs/>
        </w:rPr>
        <w:t>TERMIN ZWIĄZANIA OFERTĄ</w:t>
      </w:r>
    </w:p>
    <w:p w14:paraId="1CCD499B" w14:textId="57D714B9" w:rsidR="000F6B2B" w:rsidRPr="00836EB3" w:rsidRDefault="000F6B2B" w:rsidP="000F6B2B">
      <w:pPr>
        <w:spacing w:after="0"/>
        <w:jc w:val="both"/>
        <w:rPr>
          <w:rFonts w:asciiTheme="majorBidi" w:hAnsiTheme="majorBidi" w:cstheme="majorBidi"/>
        </w:rPr>
      </w:pPr>
      <w:r w:rsidRPr="00437729">
        <w:rPr>
          <w:rFonts w:asciiTheme="majorBidi" w:hAnsiTheme="majorBidi" w:cstheme="majorBidi"/>
          <w:b/>
          <w:bCs/>
        </w:rPr>
        <w:t>1.</w:t>
      </w:r>
      <w:r>
        <w:rPr>
          <w:rFonts w:asciiTheme="majorBidi" w:hAnsiTheme="majorBidi" w:cstheme="majorBidi"/>
          <w:b/>
          <w:bCs/>
        </w:rPr>
        <w:t xml:space="preserve"> </w:t>
      </w:r>
      <w:r w:rsidRPr="00836EB3">
        <w:rPr>
          <w:rFonts w:asciiTheme="majorBidi" w:hAnsiTheme="majorBidi" w:cstheme="majorBidi"/>
        </w:rPr>
        <w:t xml:space="preserve">Wykonawca będzie związany ofertą do dnia </w:t>
      </w:r>
      <w:r w:rsidR="00E158D5" w:rsidRPr="00DB1796">
        <w:rPr>
          <w:rFonts w:asciiTheme="majorBidi" w:hAnsiTheme="majorBidi" w:cstheme="majorBidi"/>
          <w:b/>
          <w:bCs/>
          <w:color w:val="FF0000"/>
        </w:rPr>
        <w:t>1</w:t>
      </w:r>
      <w:r w:rsidR="004C513E" w:rsidRPr="004C513E">
        <w:rPr>
          <w:rFonts w:asciiTheme="majorBidi" w:hAnsiTheme="majorBidi" w:cstheme="majorBidi"/>
          <w:b/>
          <w:bCs/>
          <w:color w:val="ED7D31" w:themeColor="accent2"/>
        </w:rPr>
        <w:t>7</w:t>
      </w:r>
      <w:r w:rsidR="00E158D5" w:rsidRPr="00E158D5">
        <w:rPr>
          <w:rFonts w:asciiTheme="majorBidi" w:hAnsiTheme="majorBidi" w:cstheme="majorBidi"/>
          <w:b/>
          <w:bCs/>
          <w:color w:val="FF0000"/>
        </w:rPr>
        <w:t>.</w:t>
      </w:r>
      <w:r w:rsidR="00C504EF" w:rsidRPr="00E158D5">
        <w:rPr>
          <w:rFonts w:asciiTheme="majorBidi" w:hAnsiTheme="majorBidi" w:cstheme="majorBidi"/>
          <w:b/>
          <w:bCs/>
          <w:color w:val="FF0000"/>
        </w:rPr>
        <w:t>05</w:t>
      </w:r>
      <w:r w:rsidRPr="00836EB3">
        <w:rPr>
          <w:rFonts w:asciiTheme="majorBidi" w:hAnsiTheme="majorBidi" w:cstheme="majorBidi"/>
          <w:b/>
          <w:bCs/>
          <w:color w:val="FF0000"/>
        </w:rPr>
        <w:t>.2021 r</w:t>
      </w:r>
      <w:r w:rsidRPr="00836EB3">
        <w:rPr>
          <w:rFonts w:asciiTheme="majorBidi" w:hAnsiTheme="majorBidi" w:cstheme="majorBidi"/>
          <w:color w:val="FF0000"/>
        </w:rPr>
        <w:t>.</w:t>
      </w:r>
      <w:r w:rsidRPr="00836EB3">
        <w:rPr>
          <w:rFonts w:asciiTheme="majorBidi" w:hAnsiTheme="majorBidi" w:cstheme="majorBidi"/>
        </w:rPr>
        <w:t xml:space="preserve">, tj. nie dłużej niż </w:t>
      </w:r>
      <w:r w:rsidRPr="00836EB3">
        <w:rPr>
          <w:rFonts w:asciiTheme="majorBidi" w:hAnsiTheme="majorBidi" w:cstheme="majorBidi"/>
          <w:b/>
          <w:bCs/>
        </w:rPr>
        <w:t>30 dni</w:t>
      </w:r>
      <w:r w:rsidRPr="00836EB3">
        <w:rPr>
          <w:rFonts w:asciiTheme="majorBidi" w:hAnsiTheme="majorBidi" w:cstheme="majorBidi"/>
        </w:rPr>
        <w:t xml:space="preserve"> od dnia upływu terminu składania ofert, przy czym pierwszym dniem terminu związania ofertą jest dzień, w którym upływa termin składania ofert.</w:t>
      </w:r>
    </w:p>
    <w:p w14:paraId="0A8D6D9E" w14:textId="77777777" w:rsidR="000F6B2B" w:rsidRPr="009C1A29" w:rsidRDefault="000F6B2B" w:rsidP="000F6B2B">
      <w:pPr>
        <w:spacing w:after="0"/>
        <w:jc w:val="both"/>
        <w:rPr>
          <w:rFonts w:asciiTheme="majorBidi" w:hAnsiTheme="majorBidi" w:cstheme="majorBidi"/>
          <w:b/>
          <w:bCs/>
        </w:rPr>
      </w:pPr>
      <w:r w:rsidRPr="00437729">
        <w:rPr>
          <w:rFonts w:asciiTheme="majorBidi" w:hAnsiTheme="majorBidi" w:cstheme="majorBidi"/>
          <w:b/>
          <w:bCs/>
        </w:rPr>
        <w:t>2.</w:t>
      </w:r>
      <w:r>
        <w:rPr>
          <w:rFonts w:asciiTheme="majorBidi" w:hAnsiTheme="majorBidi" w:cstheme="majorBidi"/>
          <w:b/>
          <w:bCs/>
        </w:rPr>
        <w:t xml:space="preserve"> </w:t>
      </w:r>
      <w:r w:rsidRPr="009C1A29">
        <w:rPr>
          <w:rFonts w:asciiTheme="majorBidi" w:hAnsiTheme="majorBidi" w:cstheme="majorBid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6EB3039D" w14:textId="7A9E09AA" w:rsidR="000F6B2B" w:rsidRDefault="000F6B2B" w:rsidP="000F6B2B">
      <w:pPr>
        <w:pStyle w:val="Akapitzlist"/>
        <w:ind w:left="0"/>
        <w:jc w:val="both"/>
        <w:rPr>
          <w:rFonts w:asciiTheme="majorBidi" w:hAnsiTheme="majorBidi" w:cstheme="majorBidi"/>
        </w:rPr>
      </w:pPr>
      <w:r w:rsidRPr="00437729">
        <w:rPr>
          <w:rFonts w:asciiTheme="majorBidi" w:hAnsiTheme="majorBidi" w:cstheme="majorBidi"/>
          <w:b/>
          <w:bCs/>
        </w:rPr>
        <w:t>3.</w:t>
      </w:r>
      <w:r>
        <w:rPr>
          <w:rFonts w:asciiTheme="majorBidi" w:hAnsiTheme="majorBidi" w:cstheme="majorBidi"/>
          <w:b/>
          <w:bCs/>
        </w:rPr>
        <w:t xml:space="preserve"> </w:t>
      </w:r>
      <w:r w:rsidRPr="009C1A29">
        <w:rPr>
          <w:rFonts w:asciiTheme="majorBidi" w:hAnsiTheme="majorBidi" w:cstheme="majorBidi"/>
        </w:rPr>
        <w:t>Przedłużenie terminu związania ofertą, o którym mowa w pkt 2, wymaga złożenia przez Wykonawcę pisemnego oświadczenia o wyrażeniu zgody na przedłużenie terminu związania ofertą</w:t>
      </w:r>
      <w:r>
        <w:rPr>
          <w:rFonts w:asciiTheme="majorBidi" w:hAnsiTheme="majorBidi" w:cstheme="majorBidi"/>
        </w:rPr>
        <w:t>.</w:t>
      </w:r>
    </w:p>
    <w:p w14:paraId="1BE5BA8B" w14:textId="77777777" w:rsidR="003A7EBC" w:rsidRPr="003A7EBC" w:rsidRDefault="003A7EBC" w:rsidP="000F6B2B">
      <w:pPr>
        <w:pStyle w:val="Akapitzlist"/>
        <w:ind w:left="0"/>
        <w:jc w:val="both"/>
        <w:rPr>
          <w:rFonts w:asciiTheme="majorBidi" w:hAnsiTheme="majorBidi" w:cstheme="majorBidi"/>
          <w:sz w:val="8"/>
          <w:szCs w:val="8"/>
        </w:rPr>
      </w:pPr>
    </w:p>
    <w:p w14:paraId="0A2AE166" w14:textId="564C1F6F" w:rsidR="00EE562A"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A5405F">
        <w:rPr>
          <w:rFonts w:asciiTheme="majorBidi" w:hAnsiTheme="majorBidi" w:cstheme="majorBidi"/>
          <w:b/>
          <w:bCs/>
        </w:rPr>
        <w:t>I</w:t>
      </w:r>
      <w:r w:rsidRPr="009245AF">
        <w:rPr>
          <w:rFonts w:asciiTheme="majorBidi" w:hAnsiTheme="majorBidi" w:cstheme="majorBidi"/>
          <w:b/>
          <w:bCs/>
        </w:rPr>
        <w:t>I</w:t>
      </w:r>
      <w:r w:rsidR="009245AF">
        <w:rPr>
          <w:rFonts w:asciiTheme="majorBidi" w:hAnsiTheme="majorBidi" w:cstheme="majorBidi"/>
          <w:b/>
          <w:bCs/>
        </w:rPr>
        <w:t>.</w:t>
      </w:r>
      <w:r w:rsidRPr="009245AF">
        <w:rPr>
          <w:rFonts w:asciiTheme="majorBidi" w:hAnsiTheme="majorBidi" w:cstheme="majorBidi"/>
          <w:b/>
          <w:bCs/>
        </w:rPr>
        <w:t xml:space="preserve"> </w:t>
      </w:r>
      <w:r w:rsidR="007E61E5" w:rsidRPr="009245AF">
        <w:rPr>
          <w:rFonts w:asciiTheme="majorBidi" w:hAnsiTheme="majorBidi" w:cstheme="majorBidi"/>
          <w:b/>
          <w:bCs/>
        </w:rPr>
        <w:t>WADIUM</w:t>
      </w:r>
    </w:p>
    <w:p w14:paraId="2A5099D8" w14:textId="6DF0D695" w:rsidR="005A503D" w:rsidRDefault="005A503D" w:rsidP="009C1A29">
      <w:pPr>
        <w:pStyle w:val="Akapitzlist"/>
        <w:ind w:left="0"/>
        <w:rPr>
          <w:rFonts w:asciiTheme="majorBidi" w:hAnsiTheme="majorBidi" w:cstheme="majorBidi"/>
        </w:rPr>
      </w:pPr>
      <w:r w:rsidRPr="009C1A29">
        <w:rPr>
          <w:rFonts w:asciiTheme="majorBidi" w:hAnsiTheme="majorBidi" w:cstheme="majorBidi"/>
        </w:rPr>
        <w:t>Zamawiający nie wymaga wniesienia wadium.</w:t>
      </w:r>
    </w:p>
    <w:p w14:paraId="4B64FDE0" w14:textId="77777777" w:rsidR="00201315" w:rsidRPr="009245AF" w:rsidRDefault="00201315" w:rsidP="009C1A29">
      <w:pPr>
        <w:pStyle w:val="Akapitzlist"/>
        <w:ind w:left="0"/>
        <w:rPr>
          <w:rFonts w:asciiTheme="majorBidi" w:hAnsiTheme="majorBidi" w:cstheme="majorBidi"/>
          <w:sz w:val="8"/>
          <w:szCs w:val="8"/>
        </w:rPr>
      </w:pPr>
    </w:p>
    <w:p w14:paraId="41E06792" w14:textId="453A536C" w:rsidR="00355E8C" w:rsidRPr="009C1A29" w:rsidRDefault="00A321EB" w:rsidP="00355E8C">
      <w:pPr>
        <w:pStyle w:val="Tytu"/>
        <w:pBdr>
          <w:top w:val="single" w:sz="4" w:space="1" w:color="auto"/>
          <w:left w:val="single" w:sz="4" w:space="4" w:color="auto"/>
          <w:bottom w:val="single" w:sz="4" w:space="1" w:color="auto"/>
          <w:right w:val="single" w:sz="4" w:space="4" w:color="auto"/>
        </w:pBdr>
        <w:rPr>
          <w:rFonts w:asciiTheme="majorBidi" w:hAnsiTheme="majorBidi"/>
          <w:sz w:val="22"/>
          <w:szCs w:val="22"/>
        </w:rPr>
      </w:pPr>
      <w:r w:rsidRPr="009245AF">
        <w:rPr>
          <w:rFonts w:asciiTheme="majorBidi" w:hAnsiTheme="majorBidi"/>
          <w:sz w:val="22"/>
          <w:szCs w:val="22"/>
        </w:rPr>
        <w:t>X</w:t>
      </w:r>
      <w:r w:rsidR="007B0A1C">
        <w:rPr>
          <w:rFonts w:asciiTheme="majorBidi" w:hAnsiTheme="majorBidi"/>
          <w:sz w:val="22"/>
          <w:szCs w:val="22"/>
        </w:rPr>
        <w:t>IX</w:t>
      </w:r>
      <w:r w:rsidR="009245AF" w:rsidRPr="009245AF">
        <w:rPr>
          <w:rFonts w:asciiTheme="majorBidi" w:hAnsiTheme="majorBidi"/>
          <w:sz w:val="22"/>
          <w:szCs w:val="22"/>
        </w:rPr>
        <w:t>.</w:t>
      </w:r>
      <w:r w:rsidRPr="009245AF">
        <w:rPr>
          <w:rFonts w:asciiTheme="majorBidi" w:hAnsiTheme="majorBidi"/>
          <w:sz w:val="22"/>
          <w:szCs w:val="22"/>
        </w:rPr>
        <w:t xml:space="preserve"> </w:t>
      </w:r>
      <w:r w:rsidR="00355E8C" w:rsidRPr="009245AF">
        <w:rPr>
          <w:rFonts w:asciiTheme="majorBidi" w:hAnsiTheme="majorBidi"/>
          <w:sz w:val="22"/>
          <w:szCs w:val="22"/>
        </w:rPr>
        <w:t xml:space="preserve"> </w:t>
      </w:r>
      <w:r w:rsidR="00355E8C" w:rsidRPr="00DD0CD1">
        <w:rPr>
          <w:rFonts w:asciiTheme="majorBidi" w:hAnsiTheme="majorBidi"/>
          <w:sz w:val="22"/>
          <w:szCs w:val="22"/>
        </w:rPr>
        <w:t>OSOBY UPRAWNIONE DO KOMUNIKOWANIA SIĘ Z WYKONAWCAMI</w:t>
      </w:r>
    </w:p>
    <w:p w14:paraId="58F2304B" w14:textId="77777777" w:rsidR="00355E8C" w:rsidRPr="00207D3B" w:rsidRDefault="00355E8C" w:rsidP="00355E8C">
      <w:pPr>
        <w:spacing w:after="0"/>
        <w:rPr>
          <w:rFonts w:asciiTheme="majorBidi" w:hAnsiTheme="majorBidi" w:cstheme="majorBidi"/>
          <w:sz w:val="16"/>
          <w:szCs w:val="16"/>
        </w:rPr>
      </w:pPr>
    </w:p>
    <w:p w14:paraId="5E33886F"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Osobą uprawnioną do komunikowania się z Wykonawcami jest: </w:t>
      </w:r>
      <w:r>
        <w:rPr>
          <w:rFonts w:asciiTheme="majorBidi" w:hAnsiTheme="majorBidi" w:cstheme="majorBidi"/>
        </w:rPr>
        <w:t>Marzena Szydłowska</w:t>
      </w:r>
    </w:p>
    <w:p w14:paraId="7A05E655"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tel.: + 48 81 740 </w:t>
      </w:r>
      <w:r>
        <w:rPr>
          <w:rFonts w:asciiTheme="majorBidi" w:hAnsiTheme="majorBidi" w:cstheme="majorBidi"/>
        </w:rPr>
        <w:t>39 34</w:t>
      </w:r>
    </w:p>
    <w:p w14:paraId="4F624D2E"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lastRenderedPageBreak/>
        <w:t xml:space="preserve">adres e-mail: </w:t>
      </w:r>
      <w:r>
        <w:rPr>
          <w:rFonts w:asciiTheme="majorBidi" w:hAnsiTheme="majorBidi" w:cstheme="majorBidi"/>
        </w:rPr>
        <w:t>marzena</w:t>
      </w:r>
      <w:r w:rsidRPr="009C1A29">
        <w:rPr>
          <w:rFonts w:asciiTheme="majorBidi" w:hAnsiTheme="majorBidi" w:cstheme="majorBidi"/>
        </w:rPr>
        <w:t>.</w:t>
      </w:r>
      <w:r>
        <w:rPr>
          <w:rFonts w:asciiTheme="majorBidi" w:hAnsiTheme="majorBidi" w:cstheme="majorBidi"/>
        </w:rPr>
        <w:t>szydlowska</w:t>
      </w:r>
      <w:r w:rsidRPr="009C1A29">
        <w:rPr>
          <w:rFonts w:asciiTheme="majorBidi" w:hAnsiTheme="majorBidi" w:cstheme="majorBidi"/>
        </w:rPr>
        <w:t>@janbozy.pl</w:t>
      </w:r>
    </w:p>
    <w:p w14:paraId="27A3E85E" w14:textId="1154EA76" w:rsidR="00DD0CD1" w:rsidRDefault="00355E8C" w:rsidP="00DD0CD1">
      <w:pPr>
        <w:spacing w:after="0"/>
        <w:rPr>
          <w:rFonts w:asciiTheme="majorBidi" w:hAnsiTheme="majorBidi" w:cstheme="majorBidi"/>
        </w:rPr>
      </w:pPr>
      <w:r w:rsidRPr="009C1A29">
        <w:rPr>
          <w:rFonts w:asciiTheme="majorBidi" w:hAnsiTheme="majorBidi" w:cstheme="majorBidi"/>
        </w:rPr>
        <w:t>godziny urzędowania: 7:30 - 15:05</w:t>
      </w:r>
    </w:p>
    <w:p w14:paraId="01B377C1" w14:textId="77777777" w:rsidR="00224F1D" w:rsidRDefault="00224F1D" w:rsidP="00DD0CD1">
      <w:pPr>
        <w:spacing w:after="0"/>
        <w:rPr>
          <w:rFonts w:asciiTheme="majorBidi" w:hAnsiTheme="majorBidi" w:cstheme="majorBidi"/>
        </w:rPr>
      </w:pPr>
    </w:p>
    <w:p w14:paraId="243BB998" w14:textId="699F32FE" w:rsidR="00224F1D" w:rsidRPr="00224F1D" w:rsidRDefault="00E7158A" w:rsidP="00224F1D">
      <w:pPr>
        <w:pBdr>
          <w:top w:val="single" w:sz="4" w:space="1" w:color="auto"/>
          <w:left w:val="single" w:sz="4" w:space="4" w:color="auto"/>
          <w:bottom w:val="single" w:sz="4" w:space="1" w:color="auto"/>
          <w:right w:val="single" w:sz="4" w:space="4" w:color="auto"/>
        </w:pBdr>
        <w:spacing w:line="256" w:lineRule="auto"/>
        <w:jc w:val="both"/>
        <w:rPr>
          <w:rFonts w:asciiTheme="majorBidi" w:hAnsiTheme="majorBidi" w:cstheme="majorBidi"/>
          <w:b/>
          <w:bCs/>
        </w:rPr>
      </w:pPr>
      <w:r>
        <w:rPr>
          <w:rFonts w:asciiTheme="majorBidi" w:hAnsiTheme="majorBidi" w:cstheme="majorBidi"/>
          <w:b/>
          <w:bCs/>
        </w:rPr>
        <w:t>X</w:t>
      </w:r>
      <w:r w:rsidR="00A321EB" w:rsidRPr="009245AF">
        <w:rPr>
          <w:rFonts w:asciiTheme="majorBidi" w:hAnsiTheme="majorBidi" w:cstheme="majorBidi"/>
          <w:b/>
          <w:bCs/>
        </w:rPr>
        <w:t>X</w:t>
      </w:r>
      <w:r w:rsidR="009245AF" w:rsidRPr="009245AF">
        <w:rPr>
          <w:rFonts w:asciiTheme="majorBidi" w:hAnsiTheme="majorBidi" w:cstheme="majorBidi"/>
          <w:b/>
          <w:bCs/>
        </w:rPr>
        <w:t>.</w:t>
      </w:r>
      <w:r w:rsidR="00A321EB" w:rsidRPr="009245AF">
        <w:rPr>
          <w:rFonts w:asciiTheme="majorBidi" w:hAnsiTheme="majorBidi" w:cstheme="majorBidi"/>
          <w:b/>
          <w:bCs/>
        </w:rPr>
        <w:t xml:space="preserve"> </w:t>
      </w:r>
      <w:r w:rsidR="00224F1D" w:rsidRPr="00224F1D">
        <w:rPr>
          <w:rFonts w:asciiTheme="majorBidi" w:hAnsiTheme="majorBidi" w:cstheme="majorBidi"/>
          <w:b/>
          <w:bCs/>
        </w:rPr>
        <w:t>OPIS KRYTERIÓW, KTÓRYMI ZAMAWIAJĄCY BĘDZIE SIĘ KIEROWAŁ PRZY WYBORZE OFERTY WRAZ Z PODANIEM WAG TYCH KRYTERIÓW I SPOSOBU OCENY OFERT</w:t>
      </w:r>
    </w:p>
    <w:p w14:paraId="7C06885F" w14:textId="7361696A" w:rsidR="008A0D85" w:rsidRPr="009C1A29" w:rsidRDefault="00FD1E13" w:rsidP="00FD1E13">
      <w:pPr>
        <w:pStyle w:val="Akapitzlist"/>
        <w:spacing w:after="0" w:line="276" w:lineRule="auto"/>
        <w:ind w:left="0"/>
        <w:jc w:val="both"/>
        <w:rPr>
          <w:rFonts w:asciiTheme="majorBidi" w:hAnsiTheme="majorBidi" w:cstheme="majorBidi"/>
          <w:b/>
          <w:bCs/>
        </w:rPr>
      </w:pPr>
      <w:r w:rsidRPr="00FD1E13">
        <w:rPr>
          <w:rFonts w:asciiTheme="majorBidi" w:hAnsiTheme="majorBidi" w:cstheme="majorBidi"/>
          <w:b/>
          <w:bCs/>
        </w:rPr>
        <w:t>1.</w:t>
      </w:r>
      <w:r>
        <w:rPr>
          <w:rFonts w:asciiTheme="majorBidi" w:hAnsiTheme="majorBidi" w:cstheme="majorBidi"/>
        </w:rPr>
        <w:t> </w:t>
      </w:r>
      <w:r w:rsidR="007E61E5" w:rsidRPr="009C1A29">
        <w:rPr>
          <w:rFonts w:asciiTheme="majorBidi" w:hAnsiTheme="majorBidi" w:cstheme="majorBidi"/>
        </w:rPr>
        <w:t>W ocenie i porównaniu będą brały udział oferty nieodrzucone.</w:t>
      </w:r>
    </w:p>
    <w:p w14:paraId="64104941" w14:textId="77777777" w:rsidR="00B56093" w:rsidRPr="00836EB3" w:rsidRDefault="00FD1E13" w:rsidP="00B56093">
      <w:pPr>
        <w:pStyle w:val="Akapitzlist"/>
        <w:spacing w:after="0" w:line="276" w:lineRule="auto"/>
        <w:ind w:left="0"/>
        <w:jc w:val="both"/>
        <w:rPr>
          <w:rFonts w:ascii="Times New Roman" w:hAnsi="Times New Roman" w:cs="Times New Roman"/>
          <w:b/>
          <w:bCs/>
        </w:rPr>
      </w:pPr>
      <w:r w:rsidRPr="00FD1E13">
        <w:rPr>
          <w:rFonts w:asciiTheme="majorBidi" w:hAnsiTheme="majorBidi" w:cstheme="majorBidi"/>
          <w:b/>
          <w:bCs/>
        </w:rPr>
        <w:t>2.</w:t>
      </w:r>
      <w:r>
        <w:rPr>
          <w:rFonts w:asciiTheme="majorBidi" w:hAnsiTheme="majorBidi" w:cstheme="majorBidi"/>
        </w:rPr>
        <w:t> </w:t>
      </w:r>
      <w:r w:rsidR="007E61E5" w:rsidRPr="009C1A29">
        <w:rPr>
          <w:rFonts w:asciiTheme="majorBidi" w:hAnsiTheme="majorBidi" w:cstheme="majorBidi"/>
        </w:rPr>
        <w:t xml:space="preserve">Za ofertę najkorzystniejszą zostanie uznana oferta (spośród ofert nieodrzuconych) zawierająca najkorzystniejszy bilans punktów w kryteriach: </w:t>
      </w:r>
      <w:r w:rsidR="00B56093" w:rsidRPr="00836EB3">
        <w:rPr>
          <w:rFonts w:ascii="Times New Roman" w:hAnsi="Times New Roman" w:cs="Times New Roman"/>
        </w:rPr>
        <w:t>w odniesieniu do każdego pakietu odrębnie:</w:t>
      </w:r>
    </w:p>
    <w:p w14:paraId="12FCF644" w14:textId="22B8C99B" w:rsidR="00786022" w:rsidRPr="00786022" w:rsidRDefault="00E6292E" w:rsidP="007B0A1C">
      <w:pPr>
        <w:widowControl w:val="0"/>
        <w:suppressAutoHyphens/>
        <w:spacing w:after="0" w:line="240" w:lineRule="auto"/>
        <w:jc w:val="both"/>
        <w:rPr>
          <w:rFonts w:ascii="Times New Roman" w:hAnsi="Times New Roman" w:cs="Times New Roman"/>
          <w:b/>
          <w:bCs/>
          <w:i/>
          <w:iCs/>
          <w:color w:val="000000"/>
        </w:rPr>
      </w:pPr>
      <w:r w:rsidRPr="009C1A29">
        <w:rPr>
          <w:rFonts w:asciiTheme="majorBidi" w:eastAsia="Lucida Sans Unicode" w:hAnsiTheme="majorBidi" w:cstheme="majorBidi"/>
          <w:color w:val="FF0000"/>
          <w:kern w:val="2"/>
          <w:lang w:eastAsia="pl-PL" w:bidi="or-IN"/>
        </w:rPr>
        <w:tab/>
      </w:r>
      <w:r w:rsidRPr="009C1A29">
        <w:rPr>
          <w:rFonts w:asciiTheme="majorBidi" w:eastAsia="Lucida Sans Unicode" w:hAnsiTheme="majorBidi" w:cstheme="majorBidi"/>
          <w:b/>
          <w:kern w:val="2"/>
          <w:lang w:eastAsia="pl-PL" w:bidi="or-IN"/>
        </w:rPr>
        <w:t xml:space="preserve"> </w:t>
      </w:r>
      <w:r w:rsidR="00C52BD0">
        <w:rPr>
          <w:rFonts w:asciiTheme="majorBidi" w:eastAsia="Lucida Sans Unicode" w:hAnsiTheme="majorBidi" w:cstheme="majorBidi"/>
          <w:b/>
          <w:kern w:val="2"/>
          <w:lang w:eastAsia="pl-PL" w:bidi="or-IN"/>
        </w:rPr>
        <w:t xml:space="preserve"> </w:t>
      </w:r>
      <w:bookmarkStart w:id="0" w:name="_Hlk66866829"/>
      <w:r w:rsidR="0015372F">
        <w:rPr>
          <w:rFonts w:asciiTheme="majorBidi" w:eastAsia="Lucida Sans Unicode" w:hAnsiTheme="majorBidi" w:cstheme="majorBidi"/>
          <w:b/>
          <w:kern w:val="2"/>
          <w:lang w:eastAsia="pl-PL" w:bidi="or-IN"/>
        </w:rPr>
        <w:t xml:space="preserve"> </w:t>
      </w:r>
      <w:r w:rsidR="00786022">
        <w:rPr>
          <w:rFonts w:ascii="Times New Roman" w:hAnsi="Times New Roman" w:cs="Times New Roman"/>
          <w:b/>
          <w:bCs/>
          <w:i/>
          <w:iCs/>
          <w:color w:val="000000"/>
        </w:rPr>
        <w:t xml:space="preserve"> </w:t>
      </w:r>
      <w:r w:rsidR="00786022" w:rsidRPr="00786022">
        <w:rPr>
          <w:rFonts w:ascii="Times New Roman" w:hAnsi="Times New Roman" w:cs="Times New Roman"/>
          <w:b/>
          <w:bCs/>
          <w:i/>
          <w:iCs/>
          <w:color w:val="000000"/>
        </w:rPr>
        <w:t>Cena</w:t>
      </w:r>
      <w:r w:rsidR="00786022" w:rsidRPr="00786022">
        <w:rPr>
          <w:rFonts w:ascii="Times New Roman" w:hAnsi="Times New Roman" w:cs="Times New Roman"/>
          <w:b/>
          <w:bCs/>
          <w:i/>
          <w:iCs/>
          <w:color w:val="000000"/>
        </w:rPr>
        <w:tab/>
      </w:r>
      <w:r w:rsidR="007B0A1C">
        <w:rPr>
          <w:rFonts w:ascii="Times New Roman" w:hAnsi="Times New Roman" w:cs="Times New Roman"/>
          <w:b/>
          <w:bCs/>
          <w:i/>
          <w:iCs/>
          <w:color w:val="000000"/>
        </w:rPr>
        <w:t xml:space="preserve"> </w:t>
      </w:r>
      <w:r w:rsidR="007B0A1C" w:rsidRPr="009245AF">
        <w:rPr>
          <w:rFonts w:ascii="Times New Roman" w:hAnsi="Times New Roman" w:cs="Times New Roman"/>
          <w:b/>
          <w:bCs/>
          <w:i/>
          <w:iCs/>
          <w:kern w:val="2"/>
        </w:rPr>
        <w:t>–</w:t>
      </w:r>
      <w:r w:rsidR="00786022" w:rsidRPr="00786022">
        <w:rPr>
          <w:rFonts w:ascii="Times New Roman" w:hAnsi="Times New Roman" w:cs="Times New Roman"/>
          <w:b/>
          <w:bCs/>
          <w:i/>
          <w:iCs/>
          <w:color w:val="000000"/>
        </w:rPr>
        <w:t xml:space="preserve"> 60%</w:t>
      </w:r>
    </w:p>
    <w:p w14:paraId="0D80566A" w14:textId="4B5836FE" w:rsidR="00786022" w:rsidRPr="00786022" w:rsidRDefault="00786022" w:rsidP="00786022">
      <w:pPr>
        <w:tabs>
          <w:tab w:val="left" w:pos="9371"/>
          <w:tab w:val="left" w:pos="9406"/>
        </w:tabs>
        <w:autoSpaceDE w:val="0"/>
        <w:spacing w:after="240" w:line="240" w:lineRule="auto"/>
        <w:ind w:left="838" w:right="9" w:hanging="257"/>
        <w:rPr>
          <w:rFonts w:ascii="Times New Roman" w:hAnsi="Times New Roman" w:cs="Times New Roman"/>
          <w:b/>
        </w:rPr>
      </w:pPr>
      <w:r w:rsidRPr="009245AF">
        <w:rPr>
          <w:rFonts w:ascii="Times New Roman" w:hAnsi="Times New Roman" w:cs="Times New Roman"/>
          <w:b/>
          <w:bCs/>
          <w:i/>
          <w:iCs/>
        </w:rPr>
        <w:t xml:space="preserve">     </w:t>
      </w:r>
      <w:r w:rsidR="003F3247" w:rsidRPr="009245AF">
        <w:rPr>
          <w:rFonts w:ascii="Times New Roman" w:hAnsi="Times New Roman" w:cs="Times New Roman"/>
          <w:b/>
          <w:bCs/>
          <w:i/>
          <w:iCs/>
        </w:rPr>
        <w:t>Okres utrzymania stałości cen</w:t>
      </w:r>
      <w:r w:rsidRPr="009245AF">
        <w:rPr>
          <w:rFonts w:ascii="Times New Roman" w:hAnsi="Times New Roman" w:cs="Times New Roman"/>
          <w:b/>
          <w:bCs/>
          <w:i/>
          <w:iCs/>
        </w:rPr>
        <w:t xml:space="preserve"> </w:t>
      </w:r>
      <w:r w:rsidRPr="009245AF">
        <w:rPr>
          <w:rFonts w:ascii="Times New Roman" w:hAnsi="Times New Roman" w:cs="Times New Roman"/>
          <w:b/>
          <w:bCs/>
          <w:i/>
          <w:iCs/>
          <w:kern w:val="2"/>
        </w:rPr>
        <w:t xml:space="preserve">– 20% </w:t>
      </w:r>
      <w:r w:rsidR="004365E1">
        <w:rPr>
          <w:rFonts w:ascii="Times New Roman" w:hAnsi="Times New Roman" w:cs="Times New Roman"/>
          <w:b/>
          <w:bCs/>
          <w:i/>
          <w:iCs/>
          <w:kern w:val="2"/>
        </w:rPr>
        <w:t>(dla dostaw)</w:t>
      </w:r>
      <w:r w:rsidRPr="009245AF">
        <w:rPr>
          <w:rFonts w:ascii="Times New Roman" w:hAnsi="Times New Roman" w:cs="Times New Roman"/>
          <w:b/>
          <w:bCs/>
          <w:i/>
          <w:iCs/>
          <w:kern w:val="2"/>
        </w:rPr>
        <w:t xml:space="preserve">                    </w:t>
      </w:r>
      <w:r w:rsidRPr="009245AF">
        <w:rPr>
          <w:rFonts w:ascii="Times New Roman" w:hAnsi="Times New Roman" w:cs="Times New Roman"/>
          <w:i/>
          <w:iCs/>
        </w:rPr>
        <w:t xml:space="preserve">                                                                             </w:t>
      </w:r>
      <w:r w:rsidRPr="00786022">
        <w:rPr>
          <w:rFonts w:ascii="Times New Roman" w:hAnsi="Times New Roman" w:cs="Times New Roman"/>
          <w:b/>
          <w:bCs/>
          <w:i/>
          <w:iCs/>
          <w:color w:val="000000"/>
          <w:kern w:val="2"/>
        </w:rPr>
        <w:t xml:space="preserve">Termin dostaw cząstkowych </w:t>
      </w:r>
      <w:r w:rsidRPr="00786022">
        <w:rPr>
          <w:rFonts w:ascii="Times New Roman" w:hAnsi="Times New Roman" w:cs="Times New Roman"/>
          <w:i/>
          <w:iCs/>
          <w:color w:val="000000"/>
          <w:kern w:val="2"/>
        </w:rPr>
        <w:t xml:space="preserve">– </w:t>
      </w:r>
      <w:r w:rsidRPr="00786022">
        <w:rPr>
          <w:rFonts w:ascii="Times New Roman" w:hAnsi="Times New Roman" w:cs="Times New Roman"/>
          <w:b/>
          <w:bCs/>
          <w:i/>
          <w:iCs/>
          <w:color w:val="000000"/>
          <w:kern w:val="2"/>
        </w:rPr>
        <w:t>20%</w:t>
      </w:r>
      <w:r w:rsidRPr="000F6B2B">
        <w:rPr>
          <w:rFonts w:ascii="Times New Roman" w:hAnsi="Times New Roman" w:cs="Times New Roman"/>
          <w:b/>
          <w:bCs/>
          <w:i/>
          <w:iCs/>
          <w:color w:val="FF0000"/>
          <w:kern w:val="2"/>
        </w:rPr>
        <w:t xml:space="preserve">                           </w:t>
      </w:r>
    </w:p>
    <w:bookmarkEnd w:id="0"/>
    <w:p w14:paraId="0269E202" w14:textId="0E75A299"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b/>
          <w:bCs/>
        </w:rPr>
        <w:t>3</w:t>
      </w:r>
      <w:r w:rsidRPr="009C1A29">
        <w:rPr>
          <w:rFonts w:asciiTheme="majorBidi" w:hAnsiTheme="majorBidi" w:cstheme="majorBidi"/>
        </w:rPr>
        <w:t xml:space="preserve">. </w:t>
      </w:r>
      <w:r w:rsidRPr="00DE4266">
        <w:rPr>
          <w:rFonts w:asciiTheme="majorBidi" w:hAnsiTheme="majorBidi" w:cstheme="majorBidi"/>
          <w:b/>
          <w:bCs/>
        </w:rPr>
        <w:t>Punkty w kryterium:</w:t>
      </w:r>
      <w:r w:rsidRPr="009C1A29">
        <w:rPr>
          <w:rFonts w:asciiTheme="majorBidi" w:hAnsiTheme="majorBidi" w:cstheme="majorBidi"/>
        </w:rPr>
        <w:t xml:space="preserve"> </w:t>
      </w:r>
      <w:r w:rsidRPr="009C1A29">
        <w:rPr>
          <w:rFonts w:asciiTheme="majorBidi" w:hAnsiTheme="majorBidi" w:cstheme="majorBidi"/>
          <w:b/>
          <w:bCs/>
        </w:rPr>
        <w:t>cena</w:t>
      </w:r>
      <w:r w:rsidRPr="009C1A29">
        <w:rPr>
          <w:rFonts w:asciiTheme="majorBidi" w:hAnsiTheme="majorBidi" w:cstheme="majorBidi"/>
        </w:rPr>
        <w:t xml:space="preserve"> danej oferty przyznawane będą proporcjonalnie, przy założeniu, że oferta o najniższej cenie uzyska 10 pkt.</w:t>
      </w:r>
    </w:p>
    <w:p w14:paraId="331027C4" w14:textId="77777777" w:rsidR="00E6292E" w:rsidRPr="009C1A29" w:rsidRDefault="00E6292E" w:rsidP="00273E0A">
      <w:pPr>
        <w:spacing w:after="0" w:line="240" w:lineRule="auto"/>
        <w:jc w:val="both"/>
        <w:rPr>
          <w:rFonts w:asciiTheme="majorBidi" w:hAnsiTheme="majorBidi" w:cstheme="majorBidi"/>
        </w:rPr>
      </w:pPr>
      <w:proofErr w:type="spellStart"/>
      <w:r w:rsidRPr="009C1A29">
        <w:rPr>
          <w:rFonts w:asciiTheme="majorBidi" w:hAnsiTheme="majorBidi" w:cstheme="majorBidi"/>
        </w:rPr>
        <w:t>Cn</w:t>
      </w:r>
      <w:proofErr w:type="spellEnd"/>
      <w:r w:rsidRPr="009C1A29">
        <w:rPr>
          <w:rFonts w:asciiTheme="majorBidi" w:hAnsiTheme="majorBidi" w:cstheme="majorBidi"/>
        </w:rPr>
        <w:t>/Cd x 10 = C</w:t>
      </w:r>
    </w:p>
    <w:p w14:paraId="0DD25729" w14:textId="77777777"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gdzie C n  - cena najniższa</w:t>
      </w:r>
    </w:p>
    <w:p w14:paraId="596678EA" w14:textId="66A8E040"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         </w:t>
      </w:r>
      <w:r w:rsidR="0083675B">
        <w:rPr>
          <w:rFonts w:asciiTheme="majorBidi" w:hAnsiTheme="majorBidi" w:cstheme="majorBidi"/>
        </w:rPr>
        <w:t xml:space="preserve"> </w:t>
      </w:r>
      <w:r w:rsidRPr="009C1A29">
        <w:rPr>
          <w:rFonts w:asciiTheme="majorBidi" w:hAnsiTheme="majorBidi" w:cstheme="majorBidi"/>
        </w:rPr>
        <w:t>C d - cena danej oferty</w:t>
      </w:r>
    </w:p>
    <w:p w14:paraId="4B398B9D" w14:textId="77AFE76A"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         </w:t>
      </w:r>
      <w:r w:rsidR="0083675B">
        <w:rPr>
          <w:rFonts w:asciiTheme="majorBidi" w:hAnsiTheme="majorBidi" w:cstheme="majorBidi"/>
        </w:rPr>
        <w:t xml:space="preserve"> </w:t>
      </w:r>
      <w:r w:rsidRPr="009C1A29">
        <w:rPr>
          <w:rFonts w:asciiTheme="majorBidi" w:hAnsiTheme="majorBidi" w:cstheme="majorBidi"/>
        </w:rPr>
        <w:t>C - punkty przyznane za cenę</w:t>
      </w:r>
    </w:p>
    <w:p w14:paraId="79ADE15F" w14:textId="77777777" w:rsidR="00E6292E" w:rsidRPr="0015372F" w:rsidRDefault="00E6292E" w:rsidP="00273E0A">
      <w:pPr>
        <w:spacing w:after="0" w:line="240" w:lineRule="auto"/>
        <w:jc w:val="both"/>
        <w:rPr>
          <w:rFonts w:asciiTheme="majorBidi" w:hAnsiTheme="majorBidi" w:cstheme="majorBidi"/>
          <w:sz w:val="8"/>
          <w:szCs w:val="8"/>
        </w:rPr>
      </w:pPr>
    </w:p>
    <w:p w14:paraId="1EABE376" w14:textId="77777777"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Punkty przyznane dla kryterium cena będą pomnożone przez wagę kryterium. </w:t>
      </w:r>
    </w:p>
    <w:p w14:paraId="4341F9B6" w14:textId="77777777" w:rsidR="00E6292E" w:rsidRPr="007F670E" w:rsidRDefault="00E6292E" w:rsidP="00273E0A">
      <w:pPr>
        <w:spacing w:after="0" w:line="240" w:lineRule="auto"/>
        <w:jc w:val="both"/>
        <w:rPr>
          <w:rFonts w:asciiTheme="majorBidi" w:hAnsiTheme="majorBidi" w:cstheme="majorBidi"/>
          <w:sz w:val="16"/>
          <w:szCs w:val="16"/>
        </w:rPr>
      </w:pPr>
    </w:p>
    <w:p w14:paraId="3F1A20D0" w14:textId="161A43D3" w:rsidR="00786022" w:rsidRPr="00786022" w:rsidRDefault="00E6292E" w:rsidP="00786022">
      <w:pPr>
        <w:spacing w:line="240" w:lineRule="auto"/>
        <w:rPr>
          <w:rFonts w:ascii="Times New Roman" w:eastAsia="Times New Roman" w:hAnsi="Times New Roman" w:cs="Times New Roman"/>
          <w:kern w:val="3"/>
          <w:sz w:val="24"/>
          <w:szCs w:val="24"/>
          <w:lang w:eastAsia="ar-SA"/>
        </w:rPr>
      </w:pPr>
      <w:r w:rsidRPr="009C1A29">
        <w:rPr>
          <w:rFonts w:asciiTheme="majorBidi" w:hAnsiTheme="majorBidi" w:cstheme="majorBidi"/>
          <w:b/>
          <w:bCs/>
        </w:rPr>
        <w:t>4</w:t>
      </w:r>
      <w:r w:rsidRPr="009C1A29">
        <w:rPr>
          <w:rFonts w:asciiTheme="majorBidi" w:hAnsiTheme="majorBidi" w:cstheme="majorBidi"/>
        </w:rPr>
        <w:t xml:space="preserve">. </w:t>
      </w:r>
      <w:r w:rsidRPr="00DE4266">
        <w:rPr>
          <w:rFonts w:asciiTheme="majorBidi" w:hAnsiTheme="majorBidi" w:cstheme="majorBidi"/>
          <w:b/>
          <w:bCs/>
        </w:rPr>
        <w:t>Punkty w kryterium</w:t>
      </w:r>
      <w:r w:rsidR="007F670E" w:rsidRPr="00DE4266">
        <w:rPr>
          <w:rFonts w:asciiTheme="majorBidi" w:hAnsiTheme="majorBidi" w:cstheme="majorBidi"/>
          <w:b/>
          <w:bCs/>
        </w:rPr>
        <w:t>:</w:t>
      </w:r>
      <w:r w:rsidRPr="009C1A29">
        <w:rPr>
          <w:rFonts w:asciiTheme="majorBidi" w:hAnsiTheme="majorBidi" w:cstheme="majorBidi"/>
        </w:rPr>
        <w:t xml:space="preserve"> </w:t>
      </w:r>
      <w:r w:rsidR="00786022" w:rsidRPr="00786022">
        <w:rPr>
          <w:rFonts w:ascii="Times New Roman" w:eastAsia="Times New Roman" w:hAnsi="Times New Roman" w:cs="Times New Roman"/>
          <w:b/>
          <w:kern w:val="3"/>
          <w:lang w:eastAsia="zh-CN"/>
        </w:rPr>
        <w:t>termin dostaw cząstkowych</w:t>
      </w:r>
      <w:r w:rsidR="00201315">
        <w:rPr>
          <w:rFonts w:ascii="Times New Roman" w:eastAsia="Times New Roman" w:hAnsi="Times New Roman" w:cs="Times New Roman"/>
          <w:b/>
          <w:kern w:val="3"/>
          <w:lang w:eastAsia="zh-CN"/>
        </w:rPr>
        <w:t xml:space="preserve"> (S) </w:t>
      </w:r>
      <w:r w:rsidR="00786022" w:rsidRPr="00786022">
        <w:rPr>
          <w:rFonts w:ascii="Times New Roman" w:eastAsia="Times New Roman" w:hAnsi="Times New Roman" w:cs="Times New Roman"/>
          <w:color w:val="000000"/>
          <w:kern w:val="3"/>
          <w:lang w:eastAsia="zh-CN"/>
        </w:rPr>
        <w:t xml:space="preserve">przyznawane będą według poniższych zasad: </w:t>
      </w:r>
    </w:p>
    <w:p w14:paraId="686995BD"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2 dnia, licząc od otrzymania zamówienia – Wykonawca otrzyma 10 pkt.</w:t>
      </w:r>
    </w:p>
    <w:p w14:paraId="35A26D1F"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3 dni, licząc od otrzymania zamówienia – Wykonawca otrzyma 8 pkt.</w:t>
      </w:r>
    </w:p>
    <w:p w14:paraId="33410299"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color w:val="000000"/>
          <w:kern w:val="3"/>
          <w:lang w:eastAsia="zh-CN"/>
        </w:rPr>
      </w:pPr>
      <w:r w:rsidRPr="00786022">
        <w:rPr>
          <w:rFonts w:ascii="Times New Roman" w:eastAsia="Times New Roman" w:hAnsi="Times New Roman" w:cs="Times New Roman"/>
          <w:color w:val="000000"/>
          <w:kern w:val="3"/>
          <w:lang w:eastAsia="zh-CN"/>
        </w:rPr>
        <w:t>- za dostawę w ciągu 4 dni, licząc od otrzymania zamówienia – Wykonawca otrzyma 6 pkt.</w:t>
      </w:r>
    </w:p>
    <w:p w14:paraId="600D743B"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5 dni, licząc od otrzymania zamówienia – Wykonawca otrzyma 4 pkt.</w:t>
      </w:r>
    </w:p>
    <w:p w14:paraId="7F30F4AA"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color w:val="000000"/>
          <w:kern w:val="3"/>
          <w:lang w:eastAsia="zh-CN"/>
        </w:rPr>
      </w:pPr>
      <w:r w:rsidRPr="00786022">
        <w:rPr>
          <w:rFonts w:ascii="Times New Roman" w:eastAsia="Times New Roman" w:hAnsi="Times New Roman" w:cs="Times New Roman"/>
          <w:color w:val="000000"/>
          <w:kern w:val="3"/>
          <w:lang w:eastAsia="zh-CN"/>
        </w:rPr>
        <w:t>- za dostawę w ciągu 6 dni, licząc od otrzymania zamówienia – Wykonawca otrzyma 2 pkt</w:t>
      </w:r>
    </w:p>
    <w:p w14:paraId="142719EB"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7 dni, licząc od otrzymania zamówienia – Wykonawca otrzyma 0 pkt.</w:t>
      </w:r>
    </w:p>
    <w:p w14:paraId="3B19FF19" w14:textId="77777777" w:rsidR="00786022" w:rsidRPr="00786022" w:rsidRDefault="00786022" w:rsidP="00786022">
      <w:pPr>
        <w:suppressAutoHyphens/>
        <w:autoSpaceDN w:val="0"/>
        <w:spacing w:after="0" w:line="240" w:lineRule="auto"/>
        <w:jc w:val="both"/>
        <w:rPr>
          <w:rFonts w:ascii="Times New Roman" w:eastAsia="Times New Roman" w:hAnsi="Times New Roman" w:cs="Times New Roman"/>
          <w:kern w:val="3"/>
          <w:sz w:val="8"/>
          <w:szCs w:val="8"/>
          <w:u w:val="single"/>
          <w:vertAlign w:val="subscript"/>
          <w:lang w:eastAsia="zh-CN"/>
        </w:rPr>
      </w:pPr>
    </w:p>
    <w:p w14:paraId="6F5C3ACB" w14:textId="77777777" w:rsidR="00786022" w:rsidRPr="00786022" w:rsidRDefault="00786022" w:rsidP="00786022">
      <w:pPr>
        <w:autoSpaceDN w:val="0"/>
        <w:spacing w:after="0" w:line="240" w:lineRule="auto"/>
        <w:ind w:left="180"/>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FF0000"/>
          <w:kern w:val="3"/>
          <w:u w:val="single"/>
          <w:lang w:eastAsia="zh-CN"/>
        </w:rPr>
        <w:t>Termin dostaw sukcesywnych</w:t>
      </w:r>
      <w:r w:rsidRPr="00786022">
        <w:rPr>
          <w:rFonts w:ascii="Times New Roman" w:eastAsia="Times New Roman" w:hAnsi="Times New Roman" w:cs="Times New Roman"/>
          <w:color w:val="FF0000"/>
          <w:kern w:val="3"/>
          <w:lang w:eastAsia="zh-CN"/>
        </w:rPr>
        <w:t xml:space="preserve"> – maksymalnie 7 dni (kalendarzowych), licząc każdorazowo od dnia otrzymania zamówienia przez Wykonawcę. Termin dostaw </w:t>
      </w:r>
      <w:r w:rsidRPr="00786022">
        <w:rPr>
          <w:rFonts w:ascii="Times New Roman" w:eastAsia="Times New Roman" w:hAnsi="Times New Roman" w:cs="Times New Roman"/>
          <w:color w:val="FF0000"/>
          <w:kern w:val="3"/>
          <w:u w:val="single"/>
          <w:lang w:eastAsia="zh-CN"/>
        </w:rPr>
        <w:t>należy podać w dniach</w:t>
      </w:r>
      <w:r w:rsidRPr="00786022">
        <w:rPr>
          <w:rFonts w:ascii="Times New Roman" w:eastAsia="Times New Roman" w:hAnsi="Times New Roman" w:cs="Times New Roman"/>
          <w:color w:val="FF0000"/>
          <w:kern w:val="3"/>
          <w:lang w:eastAsia="zh-CN"/>
        </w:rPr>
        <w:t>.</w:t>
      </w:r>
    </w:p>
    <w:p w14:paraId="40488059" w14:textId="77777777" w:rsidR="00786022" w:rsidRPr="00786022" w:rsidRDefault="00786022" w:rsidP="00786022">
      <w:pPr>
        <w:suppressAutoHyphens/>
        <w:autoSpaceDN w:val="0"/>
        <w:spacing w:after="0" w:line="240" w:lineRule="auto"/>
        <w:jc w:val="both"/>
        <w:rPr>
          <w:rFonts w:ascii="Times New Roman" w:eastAsia="Times New Roman" w:hAnsi="Times New Roman" w:cs="Times New Roman"/>
          <w:kern w:val="3"/>
          <w:sz w:val="8"/>
          <w:szCs w:val="8"/>
          <w:lang w:eastAsia="zh-CN"/>
        </w:rPr>
      </w:pPr>
    </w:p>
    <w:p w14:paraId="3870A0E3" w14:textId="77777777" w:rsidR="00786022" w:rsidRPr="00786022" w:rsidRDefault="00786022" w:rsidP="00786022">
      <w:pPr>
        <w:suppressAutoHyphens/>
        <w:autoSpaceDN w:val="0"/>
        <w:spacing w:after="0" w:line="240" w:lineRule="auto"/>
        <w:ind w:left="227"/>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kern w:val="3"/>
          <w:lang w:eastAsia="zh-CN"/>
        </w:rPr>
        <w:t>W przypadku podania terminu krótszego, niż 2-dni, np. w 1-dzień, Zamawiający do oceny punktowej, przyjmie 2-dniowy termin.</w:t>
      </w:r>
    </w:p>
    <w:p w14:paraId="54EFF06D" w14:textId="77777777" w:rsidR="0015372F" w:rsidRPr="0049042D" w:rsidRDefault="0015372F" w:rsidP="00786022">
      <w:pPr>
        <w:autoSpaceDN w:val="0"/>
        <w:spacing w:after="0" w:line="240" w:lineRule="auto"/>
        <w:ind w:left="283"/>
        <w:jc w:val="both"/>
        <w:rPr>
          <w:rFonts w:ascii="Times New Roman" w:eastAsia="Times New Roman" w:hAnsi="Times New Roman" w:cs="Times New Roman"/>
          <w:color w:val="000000"/>
          <w:kern w:val="3"/>
          <w:sz w:val="8"/>
          <w:szCs w:val="8"/>
          <w:lang w:eastAsia="zh-CN"/>
        </w:rPr>
      </w:pPr>
    </w:p>
    <w:p w14:paraId="53D8F40A" w14:textId="0CA94605" w:rsidR="00786022" w:rsidRPr="00786022" w:rsidRDefault="00786022" w:rsidP="00786022">
      <w:pPr>
        <w:autoSpaceDN w:val="0"/>
        <w:spacing w:after="0" w:line="240" w:lineRule="auto"/>
        <w:ind w:left="283"/>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W przypadku gdy Wykonawca zaoferuje dłuższy termin dostaw cząstkowych, oferta podlegać będzie odrzuceniu, jako niezgodna z wymaganiami.</w:t>
      </w:r>
      <w:r w:rsidRPr="00786022">
        <w:rPr>
          <w:rFonts w:ascii="Times New Roman" w:eastAsia="Times New Roman" w:hAnsi="Times New Roman" w:cs="Times New Roman"/>
          <w:color w:val="FF0000"/>
          <w:kern w:val="3"/>
          <w:lang w:eastAsia="zh-CN"/>
        </w:rPr>
        <w:t xml:space="preserve"> </w:t>
      </w:r>
    </w:p>
    <w:p w14:paraId="4516F9BA" w14:textId="77777777" w:rsidR="00786022" w:rsidRPr="0049042D" w:rsidRDefault="00786022" w:rsidP="00786022">
      <w:pPr>
        <w:autoSpaceDN w:val="0"/>
        <w:spacing w:after="0" w:line="240" w:lineRule="auto"/>
        <w:ind w:left="283"/>
        <w:jc w:val="both"/>
        <w:rPr>
          <w:rFonts w:ascii="Times New Roman" w:eastAsia="Times New Roman" w:hAnsi="Times New Roman" w:cs="Times New Roman"/>
          <w:color w:val="000000"/>
          <w:kern w:val="3"/>
          <w:sz w:val="8"/>
          <w:szCs w:val="8"/>
          <w:lang w:eastAsia="zh-CN"/>
        </w:rPr>
      </w:pPr>
    </w:p>
    <w:p w14:paraId="1D772319" w14:textId="77777777" w:rsidR="00786022" w:rsidRPr="00786022" w:rsidRDefault="00786022" w:rsidP="00786022">
      <w:pPr>
        <w:autoSpaceDN w:val="0"/>
        <w:spacing w:after="0" w:line="240" w:lineRule="auto"/>
        <w:ind w:left="283"/>
        <w:jc w:val="both"/>
        <w:rPr>
          <w:rFonts w:ascii="Times New Roman" w:eastAsia="Times New Roman" w:hAnsi="Times New Roman" w:cs="Times New Roman"/>
          <w:color w:val="000000"/>
          <w:kern w:val="3"/>
          <w:lang w:eastAsia="zh-CN"/>
        </w:rPr>
      </w:pPr>
      <w:r w:rsidRPr="00786022">
        <w:rPr>
          <w:rFonts w:ascii="Times New Roman" w:eastAsia="Times New Roman" w:hAnsi="Times New Roman" w:cs="Times New Roman"/>
          <w:color w:val="000000"/>
          <w:kern w:val="3"/>
          <w:lang w:eastAsia="zh-CN"/>
        </w:rPr>
        <w:t xml:space="preserve">W przypadku braku informacji w Ofercie Wykonawcy o zaoferowanym terminie dostaw cząstkowych, Zamawiający przyjmie do obliczeń termin maksymalny, </w:t>
      </w:r>
      <w:proofErr w:type="spellStart"/>
      <w:r w:rsidRPr="00786022">
        <w:rPr>
          <w:rFonts w:ascii="Times New Roman" w:eastAsia="Times New Roman" w:hAnsi="Times New Roman" w:cs="Times New Roman"/>
          <w:color w:val="000000"/>
          <w:kern w:val="3"/>
          <w:lang w:eastAsia="zh-CN"/>
        </w:rPr>
        <w:t>tj</w:t>
      </w:r>
      <w:proofErr w:type="spellEnd"/>
      <w:r w:rsidRPr="00786022">
        <w:rPr>
          <w:rFonts w:ascii="Times New Roman" w:eastAsia="Times New Roman" w:hAnsi="Times New Roman" w:cs="Times New Roman"/>
          <w:color w:val="000000"/>
          <w:kern w:val="3"/>
          <w:lang w:eastAsia="zh-CN"/>
        </w:rPr>
        <w:t>, 7 dni.</w:t>
      </w:r>
    </w:p>
    <w:p w14:paraId="39609F35" w14:textId="7E8A3757" w:rsidR="00E6292E" w:rsidRPr="007F670E" w:rsidRDefault="00E6292E" w:rsidP="00786022">
      <w:pPr>
        <w:spacing w:after="0" w:line="240" w:lineRule="auto"/>
        <w:jc w:val="both"/>
        <w:rPr>
          <w:rFonts w:asciiTheme="majorBidi" w:hAnsiTheme="majorBidi" w:cstheme="majorBidi"/>
          <w:sz w:val="16"/>
          <w:szCs w:val="16"/>
        </w:rPr>
      </w:pPr>
    </w:p>
    <w:p w14:paraId="40200AB3" w14:textId="49AD6AC7" w:rsidR="006D59AD" w:rsidRPr="006D59AD" w:rsidRDefault="00DE4266" w:rsidP="006D59AD">
      <w:pPr>
        <w:spacing w:line="240" w:lineRule="auto"/>
        <w:ind w:left="142"/>
        <w:jc w:val="both"/>
        <w:rPr>
          <w:rFonts w:ascii="Times New Roman" w:hAnsi="Times New Roman" w:cs="Times New Roman"/>
          <w:color w:val="000000"/>
          <w:kern w:val="2"/>
          <w:lang w:eastAsia="zh-CN"/>
        </w:rPr>
      </w:pPr>
      <w:r w:rsidRPr="00DE4266">
        <w:rPr>
          <w:rFonts w:asciiTheme="majorBidi" w:hAnsiTheme="majorBidi" w:cstheme="majorBidi"/>
          <w:b/>
          <w:bCs/>
        </w:rPr>
        <w:t>5</w:t>
      </w:r>
      <w:r>
        <w:rPr>
          <w:rFonts w:asciiTheme="majorBidi" w:hAnsiTheme="majorBidi" w:cstheme="majorBidi"/>
        </w:rPr>
        <w:t xml:space="preserve">. </w:t>
      </w:r>
      <w:r w:rsidR="00E6292E" w:rsidRPr="006D59AD">
        <w:rPr>
          <w:rFonts w:ascii="Times New Roman" w:hAnsi="Times New Roman" w:cs="Times New Roman"/>
          <w:b/>
          <w:bCs/>
        </w:rPr>
        <w:t>Punkty w kryterium:</w:t>
      </w:r>
      <w:r w:rsidR="00E6292E" w:rsidRPr="006D59AD">
        <w:rPr>
          <w:rFonts w:ascii="Times New Roman" w:hAnsi="Times New Roman" w:cs="Times New Roman"/>
        </w:rPr>
        <w:t xml:space="preserve"> </w:t>
      </w:r>
      <w:r w:rsidR="006D59AD" w:rsidRPr="006D59AD">
        <w:rPr>
          <w:rFonts w:ascii="Times New Roman" w:eastAsia="Lucida Sans Unicode" w:hAnsi="Times New Roman" w:cs="Times New Roman"/>
          <w:b/>
          <w:kern w:val="3"/>
          <w:u w:val="single"/>
          <w:lang w:bidi="or-IN"/>
        </w:rPr>
        <w:t>o</w:t>
      </w:r>
      <w:r w:rsidR="006D59AD" w:rsidRPr="006D59AD">
        <w:rPr>
          <w:rFonts w:ascii="Times New Roman" w:hAnsi="Times New Roman" w:cs="Times New Roman"/>
          <w:b/>
          <w:bCs/>
          <w:color w:val="000000"/>
          <w:u w:val="single"/>
          <w:lang w:eastAsia="ar-SA"/>
        </w:rPr>
        <w:t>kres utrzymania stałości cen</w:t>
      </w:r>
      <w:r w:rsidR="00201315">
        <w:rPr>
          <w:rFonts w:ascii="Times New Roman" w:hAnsi="Times New Roman" w:cs="Times New Roman"/>
          <w:b/>
          <w:bCs/>
          <w:color w:val="000000"/>
          <w:u w:val="single"/>
          <w:lang w:eastAsia="ar-SA"/>
        </w:rPr>
        <w:t xml:space="preserve"> (O)</w:t>
      </w:r>
      <w:r w:rsidR="00A319A9">
        <w:rPr>
          <w:rFonts w:ascii="Times New Roman" w:hAnsi="Times New Roman" w:cs="Times New Roman"/>
          <w:b/>
          <w:bCs/>
          <w:color w:val="000000"/>
          <w:lang w:eastAsia="ar-SA"/>
        </w:rPr>
        <w:t xml:space="preserve"> </w:t>
      </w:r>
      <w:r w:rsidR="006D59AD" w:rsidRPr="00201315">
        <w:rPr>
          <w:rFonts w:ascii="Times New Roman" w:hAnsi="Times New Roman" w:cs="Times New Roman"/>
          <w:color w:val="000000"/>
          <w:lang w:eastAsia="ar-SA"/>
        </w:rPr>
        <w:t xml:space="preserve">dla </w:t>
      </w:r>
      <w:r w:rsidR="006D59AD" w:rsidRPr="006D59AD">
        <w:rPr>
          <w:rFonts w:ascii="Times New Roman" w:hAnsi="Times New Roman" w:cs="Times New Roman"/>
          <w:color w:val="000000"/>
          <w:lang w:eastAsia="ar-SA"/>
        </w:rPr>
        <w:t xml:space="preserve">danej oferty, </w:t>
      </w:r>
      <w:r w:rsidR="006D59AD" w:rsidRPr="006D59AD">
        <w:rPr>
          <w:rFonts w:ascii="Times New Roman" w:hAnsi="Times New Roman" w:cs="Times New Roman"/>
          <w:color w:val="000000"/>
        </w:rPr>
        <w:t>przyznawane</w:t>
      </w:r>
      <w:r w:rsidR="006D59AD" w:rsidRPr="006D59AD">
        <w:rPr>
          <w:rFonts w:ascii="Times New Roman" w:hAnsi="Times New Roman" w:cs="Times New Roman"/>
          <w:bCs/>
          <w:kern w:val="2"/>
          <w:lang w:eastAsia="zh-CN"/>
        </w:rPr>
        <w:t xml:space="preserve"> </w:t>
      </w:r>
      <w:r w:rsidR="006D59AD" w:rsidRPr="006D59AD">
        <w:rPr>
          <w:rFonts w:ascii="Times New Roman" w:hAnsi="Times New Roman" w:cs="Times New Roman"/>
          <w:color w:val="000000"/>
          <w:kern w:val="2"/>
          <w:lang w:eastAsia="zh-CN"/>
        </w:rPr>
        <w:t>będą według poniższych zasad:</w:t>
      </w:r>
    </w:p>
    <w:p w14:paraId="4AB36059" w14:textId="73448E8C" w:rsidR="006D59AD" w:rsidRPr="006D59AD" w:rsidRDefault="006D59AD" w:rsidP="006D59AD">
      <w:pPr>
        <w:suppressAutoHyphens/>
        <w:spacing w:line="240" w:lineRule="auto"/>
        <w:ind w:left="323" w:hanging="46"/>
        <w:rPr>
          <w:rFonts w:ascii="Times New Roman" w:hAnsi="Times New Roman" w:cs="Times New Roman"/>
          <w:color w:val="000000"/>
          <w:kern w:val="2"/>
          <w:lang w:eastAsia="zh-CN"/>
        </w:rPr>
      </w:pPr>
      <w:r w:rsidRPr="006D59AD">
        <w:rPr>
          <w:rFonts w:ascii="Times New Roman" w:hAnsi="Times New Roman" w:cs="Times New Roman"/>
          <w:color w:val="000000"/>
          <w:kern w:val="2"/>
          <w:lang w:eastAsia="zh-CN"/>
        </w:rPr>
        <w:t xml:space="preserve">- za stałość cen w okresie </w:t>
      </w:r>
      <w:r w:rsidR="00DB1796" w:rsidRPr="00DB1796">
        <w:rPr>
          <w:rFonts w:ascii="Times New Roman" w:hAnsi="Times New Roman" w:cs="Times New Roman"/>
          <w:color w:val="ED7D31" w:themeColor="accent2"/>
          <w:kern w:val="2"/>
          <w:lang w:eastAsia="zh-CN"/>
        </w:rPr>
        <w:t>18</w:t>
      </w:r>
      <w:r w:rsidRPr="00DB1796">
        <w:rPr>
          <w:rFonts w:ascii="Times New Roman" w:hAnsi="Times New Roman" w:cs="Times New Roman"/>
          <w:color w:val="00B0F0"/>
          <w:kern w:val="2"/>
          <w:lang w:eastAsia="zh-CN"/>
        </w:rPr>
        <w:t xml:space="preserve"> </w:t>
      </w:r>
      <w:r w:rsidRPr="006D59AD">
        <w:rPr>
          <w:rFonts w:ascii="Times New Roman" w:hAnsi="Times New Roman" w:cs="Times New Roman"/>
          <w:kern w:val="2"/>
          <w:lang w:eastAsia="zh-CN"/>
        </w:rPr>
        <w:t>miesi</w:t>
      </w:r>
      <w:r w:rsidR="00DB1796" w:rsidRPr="00DB1796">
        <w:rPr>
          <w:rFonts w:ascii="Times New Roman" w:hAnsi="Times New Roman" w:cs="Times New Roman"/>
          <w:color w:val="ED7D31" w:themeColor="accent2"/>
          <w:kern w:val="2"/>
          <w:lang w:eastAsia="zh-CN"/>
        </w:rPr>
        <w:t>ęcy</w:t>
      </w:r>
      <w:r w:rsidRPr="006D59AD">
        <w:rPr>
          <w:rFonts w:ascii="Times New Roman" w:hAnsi="Times New Roman" w:cs="Times New Roman"/>
          <w:kern w:val="2"/>
          <w:lang w:eastAsia="zh-CN"/>
        </w:rPr>
        <w:t xml:space="preserve"> </w:t>
      </w:r>
      <w:r w:rsidRPr="006D59AD">
        <w:rPr>
          <w:rFonts w:ascii="Times New Roman" w:hAnsi="Times New Roman" w:cs="Times New Roman"/>
          <w:color w:val="000000"/>
          <w:kern w:val="2"/>
          <w:lang w:eastAsia="zh-CN"/>
        </w:rPr>
        <w:t>– Wykonawca otrzyma 10 pkt.</w:t>
      </w:r>
      <w:r w:rsidR="003F3247">
        <w:rPr>
          <w:rFonts w:ascii="Times New Roman" w:hAnsi="Times New Roman" w:cs="Times New Roman"/>
          <w:color w:val="000000"/>
          <w:kern w:val="2"/>
          <w:lang w:eastAsia="zh-CN"/>
        </w:rPr>
        <w:t xml:space="preserve">,                                                  </w:t>
      </w:r>
      <w:r w:rsidRPr="006D59AD">
        <w:rPr>
          <w:rFonts w:ascii="Times New Roman" w:hAnsi="Times New Roman" w:cs="Times New Roman"/>
          <w:color w:val="000000"/>
          <w:kern w:val="2"/>
          <w:lang w:eastAsia="zh-CN"/>
        </w:rPr>
        <w:t xml:space="preserve">- za stałość cen w okresie </w:t>
      </w:r>
      <w:r w:rsidRPr="00DB1796">
        <w:rPr>
          <w:rFonts w:ascii="Times New Roman" w:hAnsi="Times New Roman" w:cs="Times New Roman"/>
          <w:color w:val="ED7D31" w:themeColor="accent2"/>
          <w:kern w:val="2"/>
          <w:lang w:eastAsia="zh-CN"/>
        </w:rPr>
        <w:t>1</w:t>
      </w:r>
      <w:r w:rsidR="00DB1796" w:rsidRPr="00DB1796">
        <w:rPr>
          <w:rFonts w:ascii="Times New Roman" w:hAnsi="Times New Roman" w:cs="Times New Roman"/>
          <w:color w:val="ED7D31" w:themeColor="accent2"/>
          <w:kern w:val="2"/>
          <w:lang w:eastAsia="zh-CN"/>
        </w:rPr>
        <w:t>5</w:t>
      </w:r>
      <w:r w:rsidRPr="006D59AD">
        <w:rPr>
          <w:rFonts w:ascii="Times New Roman" w:hAnsi="Times New Roman" w:cs="Times New Roman"/>
          <w:kern w:val="2"/>
          <w:lang w:eastAsia="zh-CN"/>
        </w:rPr>
        <w:t xml:space="preserve"> miesięcy </w:t>
      </w:r>
      <w:r w:rsidRPr="006D59AD">
        <w:rPr>
          <w:rFonts w:ascii="Times New Roman" w:hAnsi="Times New Roman" w:cs="Times New Roman"/>
          <w:color w:val="000000"/>
          <w:kern w:val="2"/>
          <w:lang w:eastAsia="zh-CN"/>
        </w:rPr>
        <w:t>– Wykonawca otrzyma 5 pkt.</w:t>
      </w:r>
      <w:r w:rsidR="003F3247">
        <w:rPr>
          <w:rFonts w:ascii="Times New Roman" w:hAnsi="Times New Roman" w:cs="Times New Roman"/>
          <w:color w:val="000000"/>
          <w:kern w:val="2"/>
          <w:lang w:eastAsia="zh-CN"/>
        </w:rPr>
        <w:t xml:space="preserve">,                                                  </w:t>
      </w:r>
      <w:r w:rsidRPr="006D59AD">
        <w:rPr>
          <w:rFonts w:ascii="Times New Roman" w:hAnsi="Times New Roman" w:cs="Times New Roman"/>
          <w:color w:val="000000"/>
          <w:kern w:val="2"/>
          <w:lang w:eastAsia="zh-CN"/>
        </w:rPr>
        <w:t>- za stałość cen w okresie 12 miesięcy – Wykonawca otrzyma 0 pkt.</w:t>
      </w:r>
    </w:p>
    <w:p w14:paraId="0DCE9E3E" w14:textId="7E786025" w:rsidR="006D59AD" w:rsidRPr="006D59AD" w:rsidRDefault="006D59AD" w:rsidP="006D59AD">
      <w:pPr>
        <w:widowControl w:val="0"/>
        <w:suppressAutoHyphens/>
        <w:autoSpaceDN w:val="0"/>
        <w:spacing w:line="240" w:lineRule="auto"/>
        <w:rPr>
          <w:rFonts w:ascii="Times New Roman" w:eastAsia="Lucida Sans Unicode" w:hAnsi="Times New Roman" w:cs="Times New Roman"/>
          <w:kern w:val="3"/>
          <w:lang w:bidi="or-IN"/>
        </w:rPr>
      </w:pPr>
      <w:r w:rsidRPr="006D59AD">
        <w:rPr>
          <w:rFonts w:ascii="Times New Roman" w:eastAsia="Lucida Sans Unicode" w:hAnsi="Times New Roman" w:cs="Times New Roman"/>
          <w:kern w:val="3"/>
          <w:lang w:bidi="or-IN"/>
        </w:rPr>
        <w:t xml:space="preserve">Okres utrzymania stałości cen </w:t>
      </w:r>
      <w:r w:rsidR="00A319A9">
        <w:rPr>
          <w:rFonts w:ascii="Times New Roman" w:eastAsia="Lucida Sans Unicode" w:hAnsi="Times New Roman" w:cs="Times New Roman"/>
          <w:kern w:val="3"/>
          <w:lang w:bidi="or-IN"/>
        </w:rPr>
        <w:t xml:space="preserve">dla dostaw </w:t>
      </w:r>
      <w:r w:rsidRPr="006D59AD">
        <w:rPr>
          <w:rFonts w:ascii="Times New Roman" w:eastAsia="Lucida Sans Unicode" w:hAnsi="Times New Roman" w:cs="Times New Roman"/>
          <w:kern w:val="3"/>
          <w:lang w:bidi="or-IN"/>
        </w:rPr>
        <w:t xml:space="preserve">należy podać w pełnych  miesiącach. </w:t>
      </w:r>
    </w:p>
    <w:p w14:paraId="4A996C3E" w14:textId="77777777" w:rsidR="006D59AD" w:rsidRPr="006D59AD" w:rsidRDefault="006D59AD" w:rsidP="006D59AD">
      <w:pPr>
        <w:spacing w:line="240" w:lineRule="auto"/>
        <w:rPr>
          <w:rFonts w:ascii="Times New Roman" w:eastAsia="Times New Roman" w:hAnsi="Times New Roman" w:cs="Times New Roman"/>
          <w:color w:val="FF0000"/>
          <w:kern w:val="2"/>
          <w:sz w:val="8"/>
          <w:szCs w:val="8"/>
          <w:lang w:eastAsia="ar-SA"/>
        </w:rPr>
      </w:pPr>
      <w:r w:rsidRPr="006D59AD">
        <w:rPr>
          <w:rFonts w:ascii="Times New Roman" w:hAnsi="Times New Roman" w:cs="Times New Roman"/>
          <w:color w:val="FF0000"/>
          <w:kern w:val="2"/>
          <w:lang w:eastAsia="zh-CN"/>
        </w:rPr>
        <w:t xml:space="preserve">Okres utrzymania stałości cen – minimalnie 12 miesięcy, licząc od dnia zawarcia umowy. </w:t>
      </w:r>
    </w:p>
    <w:p w14:paraId="255990D9" w14:textId="77777777" w:rsidR="006D59AD" w:rsidRPr="006D59AD" w:rsidRDefault="006D59AD" w:rsidP="006D59AD">
      <w:pPr>
        <w:spacing w:line="240" w:lineRule="auto"/>
        <w:rPr>
          <w:rFonts w:ascii="Times New Roman" w:hAnsi="Times New Roman" w:cs="Times New Roman"/>
          <w:color w:val="FF0000"/>
          <w:kern w:val="2"/>
          <w:lang w:eastAsia="zh-CN"/>
        </w:rPr>
      </w:pPr>
      <w:r w:rsidRPr="006D59AD">
        <w:rPr>
          <w:rFonts w:ascii="Times New Roman" w:hAnsi="Times New Roman" w:cs="Times New Roman"/>
          <w:kern w:val="2"/>
          <w:lang w:eastAsia="zh-CN"/>
        </w:rPr>
        <w:t xml:space="preserve">W przypadku podania okresu stałości cen krótszego niż 12 miesięczny, </w:t>
      </w:r>
      <w:r w:rsidRPr="006D59AD">
        <w:rPr>
          <w:rFonts w:ascii="Times New Roman" w:hAnsi="Times New Roman" w:cs="Times New Roman"/>
          <w:color w:val="000000"/>
          <w:kern w:val="2"/>
          <w:lang w:eastAsia="zh-CN"/>
        </w:rPr>
        <w:t>oferta podlegać będzie odrzuceniu, jako niezgodna z wymaganiami.</w:t>
      </w:r>
      <w:r w:rsidRPr="006D59AD">
        <w:rPr>
          <w:rFonts w:ascii="Times New Roman" w:hAnsi="Times New Roman" w:cs="Times New Roman"/>
          <w:color w:val="FF0000"/>
          <w:kern w:val="2"/>
          <w:lang w:eastAsia="zh-CN"/>
        </w:rPr>
        <w:t xml:space="preserve"> </w:t>
      </w:r>
    </w:p>
    <w:p w14:paraId="17EA5D29" w14:textId="77777777" w:rsidR="006D59AD" w:rsidRPr="006D59AD" w:rsidRDefault="006D59AD" w:rsidP="006D59AD">
      <w:pPr>
        <w:spacing w:line="240" w:lineRule="auto"/>
        <w:rPr>
          <w:rFonts w:ascii="Times New Roman" w:hAnsi="Times New Roman" w:cs="Times New Roman"/>
          <w:color w:val="000000"/>
          <w:kern w:val="2"/>
          <w:lang w:eastAsia="zh-CN"/>
        </w:rPr>
      </w:pPr>
      <w:r w:rsidRPr="006D59AD">
        <w:rPr>
          <w:rFonts w:ascii="Times New Roman" w:hAnsi="Times New Roman" w:cs="Times New Roman"/>
          <w:color w:val="000000"/>
          <w:kern w:val="2"/>
          <w:lang w:eastAsia="zh-CN"/>
        </w:rPr>
        <w:t xml:space="preserve">W przypadku braku informacji w Ofercie Wykonawcy o zaoferowanym okresie stałości cen, Zamawiający przyjmie do obliczeń termin minimalny, </w:t>
      </w:r>
      <w:proofErr w:type="spellStart"/>
      <w:r w:rsidRPr="006D59AD">
        <w:rPr>
          <w:rFonts w:ascii="Times New Roman" w:hAnsi="Times New Roman" w:cs="Times New Roman"/>
          <w:color w:val="000000"/>
          <w:kern w:val="2"/>
          <w:lang w:eastAsia="zh-CN"/>
        </w:rPr>
        <w:t>tj</w:t>
      </w:r>
      <w:proofErr w:type="spellEnd"/>
      <w:r w:rsidRPr="006D59AD">
        <w:rPr>
          <w:rFonts w:ascii="Times New Roman" w:hAnsi="Times New Roman" w:cs="Times New Roman"/>
          <w:color w:val="000000"/>
          <w:kern w:val="2"/>
          <w:lang w:eastAsia="zh-CN"/>
        </w:rPr>
        <w:t>, 12 miesięczny.</w:t>
      </w:r>
    </w:p>
    <w:p w14:paraId="704A6D2D" w14:textId="77777777" w:rsidR="006D59AD" w:rsidRPr="006D59AD" w:rsidRDefault="006D59AD" w:rsidP="006D59AD">
      <w:pPr>
        <w:widowControl w:val="0"/>
        <w:suppressAutoHyphens/>
        <w:autoSpaceDN w:val="0"/>
        <w:spacing w:line="240" w:lineRule="auto"/>
        <w:rPr>
          <w:rFonts w:ascii="Times New Roman" w:eastAsia="Calibri" w:hAnsi="Times New Roman" w:cs="Times New Roman"/>
        </w:rPr>
      </w:pPr>
      <w:r w:rsidRPr="006D59AD">
        <w:rPr>
          <w:rFonts w:ascii="Times New Roman" w:eastAsia="Lucida Sans Unicode" w:hAnsi="Times New Roman" w:cs="Times New Roman"/>
          <w:kern w:val="3"/>
          <w:lang w:bidi="or-IN"/>
        </w:rPr>
        <w:t xml:space="preserve">W przypadku zadeklarowania okresu stałości cen w liczbie mieszczącej się pomiędzy wartościami określonymi wyżej, punkty zostaną wyliczone proporcjonalnie    </w:t>
      </w:r>
    </w:p>
    <w:sectPr w:rsidR="006D59AD" w:rsidRPr="006D59AD" w:rsidSect="003E6A93">
      <w:headerReference w:type="default" r:id="rId8"/>
      <w:pgSz w:w="11906" w:h="16838"/>
      <w:pgMar w:top="1125" w:right="1417" w:bottom="851"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BC10B" w14:textId="77777777" w:rsidR="00DF5DE0" w:rsidRDefault="00DF5DE0" w:rsidP="00335B5F">
      <w:pPr>
        <w:spacing w:after="0" w:line="240" w:lineRule="auto"/>
      </w:pPr>
      <w:r>
        <w:separator/>
      </w:r>
    </w:p>
  </w:endnote>
  <w:endnote w:type="continuationSeparator" w:id="0">
    <w:p w14:paraId="67E99AAE" w14:textId="77777777" w:rsidR="00DF5DE0" w:rsidRDefault="00DF5DE0" w:rsidP="0033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926BB" w14:textId="77777777" w:rsidR="00DF5DE0" w:rsidRDefault="00DF5DE0" w:rsidP="00335B5F">
      <w:pPr>
        <w:spacing w:after="0" w:line="240" w:lineRule="auto"/>
      </w:pPr>
      <w:r>
        <w:separator/>
      </w:r>
    </w:p>
  </w:footnote>
  <w:footnote w:type="continuationSeparator" w:id="0">
    <w:p w14:paraId="528CCAA5" w14:textId="77777777" w:rsidR="00DF5DE0" w:rsidRDefault="00DF5DE0" w:rsidP="0033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6BA24" w14:textId="02C2395B" w:rsidR="000A7E78" w:rsidRPr="00DB1796" w:rsidRDefault="000A7E78" w:rsidP="004836DE">
    <w:pPr>
      <w:pStyle w:val="Nagwek"/>
      <w:rPr>
        <w:rFonts w:ascii="Times New Roman" w:hAnsi="Times New Roman" w:cs="Times New Roman"/>
        <w:color w:val="ED7D31" w:themeColor="accent2"/>
        <w:sz w:val="20"/>
        <w:szCs w:val="20"/>
        <w:u w:val="single"/>
      </w:rPr>
    </w:pPr>
    <w:r w:rsidRPr="00224F1D">
      <w:rPr>
        <w:rFonts w:ascii="Times New Roman" w:hAnsi="Times New Roman" w:cs="Times New Roman"/>
        <w:sz w:val="20"/>
        <w:szCs w:val="20"/>
      </w:rPr>
      <w:t xml:space="preserve">DZP.3311-03/2021 </w:t>
    </w:r>
    <w:r w:rsidR="00DB1796">
      <w:rPr>
        <w:rFonts w:ascii="Times New Roman" w:hAnsi="Times New Roman" w:cs="Times New Roman"/>
        <w:sz w:val="20"/>
        <w:szCs w:val="20"/>
      </w:rPr>
      <w:t xml:space="preserve">                                                                                                  </w:t>
    </w:r>
    <w:r w:rsidR="00DB1796">
      <w:rPr>
        <w:rFonts w:ascii="Times New Roman" w:hAnsi="Times New Roman" w:cs="Times New Roman"/>
        <w:color w:val="00B050"/>
        <w:sz w:val="20"/>
        <w:szCs w:val="20"/>
        <w:u w:val="single"/>
      </w:rPr>
      <w:t xml:space="preserve">po zmianie z dnia 08.04.2021 r. </w:t>
    </w:r>
    <w:r w:rsidR="00DB1796" w:rsidRPr="00DB1796">
      <w:rPr>
        <w:rFonts w:ascii="Times New Roman" w:hAnsi="Times New Roman" w:cs="Times New Roman"/>
        <w:color w:val="ED7D31" w:themeColor="accent2"/>
        <w:sz w:val="20"/>
        <w:szCs w:val="20"/>
        <w:u w:val="single"/>
      </w:rPr>
      <w:t xml:space="preserve">oraz zmian z dnia 14.04.2021 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1"/>
    <w:multiLevelType w:val="multilevel"/>
    <w:tmpl w:val="E708C390"/>
    <w:lvl w:ilvl="0">
      <w:start w:val="1"/>
      <w:numFmt w:val="decimal"/>
      <w:lvlText w:val="%1."/>
      <w:lvlJc w:val="left"/>
      <w:pPr>
        <w:tabs>
          <w:tab w:val="num" w:pos="-360"/>
        </w:tabs>
        <w:ind w:left="360" w:hanging="360"/>
      </w:pPr>
      <w:rPr>
        <w:rFonts w:hint="default"/>
        <w:b/>
        <w:bCs w:val="0"/>
        <w:color w:val="000000"/>
        <w:sz w:val="20"/>
        <w:szCs w:val="20"/>
        <w:lang w:eastAsia="pl-PL"/>
      </w:rPr>
    </w:lvl>
    <w:lvl w:ilvl="1">
      <w:start w:val="3"/>
      <w:numFmt w:val="decimal"/>
      <w:isLgl/>
      <w:lvlText w:val="%1.%2."/>
      <w:lvlJc w:val="left"/>
      <w:pPr>
        <w:ind w:left="480" w:hanging="480"/>
      </w:pPr>
      <w:rPr>
        <w:rFonts w:hint="default"/>
        <w:b/>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720" w:hanging="72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080" w:hanging="108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440" w:hanging="144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2" w15:restartNumberingAfterBreak="0">
    <w:nsid w:val="072242B8"/>
    <w:multiLevelType w:val="hybridMultilevel"/>
    <w:tmpl w:val="41969D94"/>
    <w:lvl w:ilvl="0" w:tplc="F948CDBC">
      <w:start w:val="9"/>
      <w:numFmt w:val="upperRoman"/>
      <w:lvlText w:val="%1&gt;"/>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D1F063F"/>
    <w:multiLevelType w:val="multilevel"/>
    <w:tmpl w:val="8F809C80"/>
    <w:lvl w:ilvl="0">
      <w:start w:val="17"/>
      <w:numFmt w:val="upperRoman"/>
      <w:lvlText w:val="%1."/>
      <w:lvlJc w:val="left"/>
      <w:pPr>
        <w:ind w:left="1080" w:hanging="720"/>
      </w:pPr>
      <w:rPr>
        <w:rFonts w:hint="default"/>
        <w:b/>
        <w:bCs w:val="0"/>
      </w:rPr>
    </w:lvl>
    <w:lvl w:ilvl="1">
      <w:start w:val="7"/>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9D765E"/>
    <w:multiLevelType w:val="hybridMultilevel"/>
    <w:tmpl w:val="E65A9FC2"/>
    <w:lvl w:ilvl="0" w:tplc="183E67EA">
      <w:start w:val="2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07688"/>
    <w:multiLevelType w:val="hybridMultilevel"/>
    <w:tmpl w:val="E46222E0"/>
    <w:lvl w:ilvl="0" w:tplc="C3C60C36">
      <w:start w:val="1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C16A99"/>
    <w:multiLevelType w:val="multilevel"/>
    <w:tmpl w:val="CFDA697C"/>
    <w:lvl w:ilvl="0">
      <w:start w:val="9"/>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4E720BA"/>
    <w:multiLevelType w:val="hybridMultilevel"/>
    <w:tmpl w:val="55C6077A"/>
    <w:lvl w:ilvl="0" w:tplc="899804E0">
      <w:start w:val="2"/>
      <w:numFmt w:val="upperRoman"/>
      <w:lvlText w:val="%1&gt;"/>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A63417"/>
    <w:multiLevelType w:val="hybridMultilevel"/>
    <w:tmpl w:val="13B8D5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F45E4F"/>
    <w:multiLevelType w:val="multilevel"/>
    <w:tmpl w:val="CD40BBFA"/>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41A68"/>
    <w:multiLevelType w:val="multilevel"/>
    <w:tmpl w:val="AAD08CE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08C5358"/>
    <w:multiLevelType w:val="hybridMultilevel"/>
    <w:tmpl w:val="6A0269AA"/>
    <w:lvl w:ilvl="0" w:tplc="F45641E0">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00B85"/>
    <w:multiLevelType w:val="hybridMultilevel"/>
    <w:tmpl w:val="D960EB8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B5B48"/>
    <w:multiLevelType w:val="multilevel"/>
    <w:tmpl w:val="8BF234FE"/>
    <w:lvl w:ilvl="0">
      <w:start w:val="5"/>
      <w:numFmt w:val="upperRoman"/>
      <w:lvlText w:val="%1."/>
      <w:lvlJc w:val="left"/>
      <w:pPr>
        <w:ind w:left="1080" w:hanging="720"/>
      </w:pPr>
      <w:rPr>
        <w:b/>
        <w:bCs w:val="0"/>
      </w:rPr>
    </w:lvl>
    <w:lvl w:ilvl="1">
      <w:start w:val="9"/>
      <w:numFmt w:val="decimal"/>
      <w:lvlText w:val="%2."/>
      <w:lvlJc w:val="left"/>
      <w:pPr>
        <w:ind w:left="1440" w:hanging="360"/>
      </w:pPr>
      <w:rPr>
        <w:sz w:val="20"/>
        <w:szCs w:val="20"/>
      </w:rPr>
    </w:lvl>
    <w:lvl w:ilvl="2">
      <w:start w:val="1"/>
      <w:numFmt w:val="ordinal"/>
      <w:lvlRestart w:val="1"/>
      <w:lvlText w:val="%2.%3"/>
      <w:lvlJc w:val="right"/>
      <w:pPr>
        <w:ind w:left="2160" w:hanging="180"/>
      </w:pPr>
      <w:rPr>
        <w:sz w:val="20"/>
        <w:szCs w:val="20"/>
      </w:rPr>
    </w:lvl>
    <w:lvl w:ilvl="3">
      <w:start w:val="1"/>
      <w:numFmt w:val="ordinal"/>
      <w:lvlText w:val="%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B86579"/>
    <w:multiLevelType w:val="hybridMultilevel"/>
    <w:tmpl w:val="2BE2C552"/>
    <w:lvl w:ilvl="0" w:tplc="290E62EC">
      <w:start w:val="2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29751E"/>
    <w:multiLevelType w:val="multilevel"/>
    <w:tmpl w:val="B704B48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bCs/>
        <w:color w:val="FFC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2E1DB0"/>
    <w:multiLevelType w:val="multilevel"/>
    <w:tmpl w:val="C5D4089C"/>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8CA1AF1"/>
    <w:multiLevelType w:val="hybridMultilevel"/>
    <w:tmpl w:val="082494C0"/>
    <w:lvl w:ilvl="0" w:tplc="01FC6EEE">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555602"/>
    <w:multiLevelType w:val="hybridMultilevel"/>
    <w:tmpl w:val="A98CD95E"/>
    <w:lvl w:ilvl="0" w:tplc="B2920B42">
      <w:start w:val="3"/>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ED6270"/>
    <w:multiLevelType w:val="multilevel"/>
    <w:tmpl w:val="414082EA"/>
    <w:lvl w:ilvl="0">
      <w:start w:val="7"/>
      <w:numFmt w:val="upperRoman"/>
      <w:lvlText w:val="%1."/>
      <w:lvlJc w:val="left"/>
      <w:pPr>
        <w:ind w:left="1080" w:hanging="720"/>
      </w:pPr>
      <w:rPr>
        <w:rFonts w:hint="default"/>
        <w:b/>
        <w:bCs w:val="0"/>
      </w:rPr>
    </w:lvl>
    <w:lvl w:ilvl="1">
      <w:start w:val="1"/>
      <w:numFmt w:val="decimal"/>
      <w:lvlText w:val="%2."/>
      <w:lvlJc w:val="left"/>
      <w:pPr>
        <w:ind w:left="36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147DFC"/>
    <w:multiLevelType w:val="multilevel"/>
    <w:tmpl w:val="8D08E792"/>
    <w:lvl w:ilvl="0">
      <w:start w:val="22"/>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AAD4653"/>
    <w:multiLevelType w:val="hybridMultilevel"/>
    <w:tmpl w:val="6418875C"/>
    <w:lvl w:ilvl="0" w:tplc="17EAED98">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CF5A9B"/>
    <w:multiLevelType w:val="multilevel"/>
    <w:tmpl w:val="520AD3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DF0544"/>
    <w:multiLevelType w:val="multilevel"/>
    <w:tmpl w:val="61D0D462"/>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42130A7F"/>
    <w:multiLevelType w:val="hybridMultilevel"/>
    <w:tmpl w:val="1232658E"/>
    <w:lvl w:ilvl="0" w:tplc="5038FD24">
      <w:start w:val="2"/>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258FE"/>
    <w:multiLevelType w:val="multilevel"/>
    <w:tmpl w:val="6472F3A8"/>
    <w:lvl w:ilvl="0">
      <w:start w:val="4"/>
      <w:numFmt w:val="upperRoman"/>
      <w:lvlText w:val="%1."/>
      <w:lvlJc w:val="left"/>
      <w:pPr>
        <w:ind w:left="1080" w:hanging="720"/>
      </w:pPr>
      <w:rPr>
        <w:rFonts w:hint="default"/>
        <w:b/>
        <w:bCs w:val="0"/>
      </w:rPr>
    </w:lvl>
    <w:lvl w:ilvl="1">
      <w:start w:val="11"/>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9811208"/>
    <w:multiLevelType w:val="multilevel"/>
    <w:tmpl w:val="EDD0C964"/>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7" w15:restartNumberingAfterBreak="0">
    <w:nsid w:val="4C7F59A7"/>
    <w:multiLevelType w:val="multilevel"/>
    <w:tmpl w:val="3450285C"/>
    <w:lvl w:ilvl="0">
      <w:start w:val="8"/>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CD955B3"/>
    <w:multiLevelType w:val="multilevel"/>
    <w:tmpl w:val="3FC4BEA2"/>
    <w:lvl w:ilvl="0">
      <w:start w:val="1"/>
      <w:numFmt w:val="bullet"/>
      <w:lvlText w:val=""/>
      <w:lvlJc w:val="left"/>
      <w:pPr>
        <w:ind w:left="1146" w:hanging="360"/>
      </w:pPr>
      <w:rPr>
        <w:rFonts w:ascii="Wingdings" w:hAnsi="Wingdings" w:hint="default"/>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9" w15:restartNumberingAfterBreak="0">
    <w:nsid w:val="4DB5525D"/>
    <w:multiLevelType w:val="multilevel"/>
    <w:tmpl w:val="B98E0FD8"/>
    <w:lvl w:ilvl="0">
      <w:start w:val="15"/>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2D32596"/>
    <w:multiLevelType w:val="multilevel"/>
    <w:tmpl w:val="456E015A"/>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1" w15:restartNumberingAfterBreak="0">
    <w:nsid w:val="59640FE9"/>
    <w:multiLevelType w:val="multilevel"/>
    <w:tmpl w:val="023C3418"/>
    <w:lvl w:ilvl="0">
      <w:start w:val="13"/>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1D27F3A"/>
    <w:multiLevelType w:val="multilevel"/>
    <w:tmpl w:val="6934873C"/>
    <w:lvl w:ilvl="0">
      <w:start w:val="19"/>
      <w:numFmt w:val="upperRoman"/>
      <w:lvlText w:val="%1."/>
      <w:lvlJc w:val="left"/>
      <w:pPr>
        <w:ind w:left="1080" w:hanging="720"/>
      </w:pPr>
      <w:rPr>
        <w:rFonts w:hint="default"/>
        <w:b/>
        <w:bCs w:val="0"/>
      </w:rPr>
    </w:lvl>
    <w:lvl w:ilvl="1">
      <w:start w:val="1"/>
      <w:numFmt w:val="decimal"/>
      <w:lvlText w:val="%2."/>
      <w:lvlJc w:val="left"/>
      <w:pPr>
        <w:ind w:left="1440" w:hanging="360"/>
      </w:pPr>
      <w:rPr>
        <w:rFonts w:asciiTheme="majorBidi" w:eastAsiaTheme="minorHAnsi" w:hAnsiTheme="majorBidi" w:cstheme="majorBidi"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6B736D0"/>
    <w:multiLevelType w:val="multilevel"/>
    <w:tmpl w:val="5CB03FBE"/>
    <w:lvl w:ilvl="0">
      <w:start w:val="1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9CD19D6"/>
    <w:multiLevelType w:val="multilevel"/>
    <w:tmpl w:val="BFDA850C"/>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BB25AD5"/>
    <w:multiLevelType w:val="multilevel"/>
    <w:tmpl w:val="32EE4DE0"/>
    <w:lvl w:ilvl="0">
      <w:start w:val="2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F85114C"/>
    <w:multiLevelType w:val="hybridMultilevel"/>
    <w:tmpl w:val="4CB2990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1A7C46"/>
    <w:multiLevelType w:val="multilevel"/>
    <w:tmpl w:val="B2C0F504"/>
    <w:lvl w:ilvl="0">
      <w:start w:val="10"/>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74245E8C"/>
    <w:multiLevelType w:val="multilevel"/>
    <w:tmpl w:val="24123E3C"/>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751D1DA9"/>
    <w:multiLevelType w:val="multilevel"/>
    <w:tmpl w:val="F794A1CE"/>
    <w:lvl w:ilvl="0">
      <w:start w:val="5"/>
      <w:numFmt w:val="upperRoman"/>
      <w:lvlText w:val="%1."/>
      <w:lvlJc w:val="left"/>
      <w:pPr>
        <w:ind w:left="1080" w:hanging="720"/>
      </w:pPr>
      <w:rPr>
        <w:rFonts w:hint="default"/>
        <w:b/>
        <w:bCs w:val="0"/>
      </w:rPr>
    </w:lvl>
    <w:lvl w:ilvl="1">
      <w:start w:val="6"/>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9DE7AFB"/>
    <w:multiLevelType w:val="multilevel"/>
    <w:tmpl w:val="0BD42784"/>
    <w:lvl w:ilvl="0">
      <w:start w:val="21"/>
      <w:numFmt w:val="upperRoman"/>
      <w:lvlText w:val="%1."/>
      <w:lvlJc w:val="left"/>
      <w:pPr>
        <w:ind w:left="1080" w:hanging="720"/>
      </w:pPr>
      <w:rPr>
        <w:rFonts w:hint="default"/>
        <w:b/>
        <w:bCs w:val="0"/>
      </w:rPr>
    </w:lvl>
    <w:lvl w:ilvl="1">
      <w:start w:val="5"/>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A3D4FD6"/>
    <w:multiLevelType w:val="multilevel"/>
    <w:tmpl w:val="695C6F54"/>
    <w:lvl w:ilvl="0">
      <w:start w:val="11"/>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7ED036C4"/>
    <w:multiLevelType w:val="multilevel"/>
    <w:tmpl w:val="8CFC2788"/>
    <w:lvl w:ilvl="0">
      <w:start w:val="10"/>
      <w:numFmt w:val="decimal"/>
      <w:lvlText w:val="%1"/>
      <w:lvlJc w:val="left"/>
      <w:pPr>
        <w:ind w:left="600" w:hanging="600"/>
      </w:pPr>
      <w:rPr>
        <w:rFonts w:hint="default"/>
        <w:b w:val="0"/>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3" w15:restartNumberingAfterBreak="0">
    <w:nsid w:val="7F507E40"/>
    <w:multiLevelType w:val="hybridMultilevel"/>
    <w:tmpl w:val="5B5E9712"/>
    <w:lvl w:ilvl="0" w:tplc="6FF6B5B2">
      <w:start w:val="1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E6005A"/>
    <w:multiLevelType w:val="multilevel"/>
    <w:tmpl w:val="F86C03AE"/>
    <w:lvl w:ilvl="0">
      <w:start w:val="1"/>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FEC50A1"/>
    <w:multiLevelType w:val="multilevel"/>
    <w:tmpl w:val="20E0722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44"/>
  </w:num>
  <w:num w:numId="2">
    <w:abstractNumId w:val="25"/>
  </w:num>
  <w:num w:numId="3">
    <w:abstractNumId w:val="39"/>
  </w:num>
  <w:num w:numId="4">
    <w:abstractNumId w:val="31"/>
  </w:num>
  <w:num w:numId="5">
    <w:abstractNumId w:val="16"/>
  </w:num>
  <w:num w:numId="6">
    <w:abstractNumId w:val="29"/>
  </w:num>
  <w:num w:numId="7">
    <w:abstractNumId w:val="3"/>
  </w:num>
  <w:num w:numId="8">
    <w:abstractNumId w:val="9"/>
  </w:num>
  <w:num w:numId="9">
    <w:abstractNumId w:val="32"/>
  </w:num>
  <w:num w:numId="10">
    <w:abstractNumId w:val="40"/>
  </w:num>
  <w:num w:numId="11">
    <w:abstractNumId w:val="35"/>
  </w:num>
  <w:num w:numId="12">
    <w:abstractNumId w:val="30"/>
  </w:num>
  <w:num w:numId="13">
    <w:abstractNumId w:val="27"/>
  </w:num>
  <w:num w:numId="14">
    <w:abstractNumId w:val="19"/>
  </w:num>
  <w:num w:numId="15">
    <w:abstractNumId w:val="6"/>
  </w:num>
  <w:num w:numId="16">
    <w:abstractNumId w:val="33"/>
  </w:num>
  <w:num w:numId="17">
    <w:abstractNumId w:val="34"/>
  </w:num>
  <w:num w:numId="18">
    <w:abstractNumId w:val="26"/>
  </w:num>
  <w:num w:numId="19">
    <w:abstractNumId w:val="28"/>
  </w:num>
  <w:num w:numId="20">
    <w:abstractNumId w:val="24"/>
  </w:num>
  <w:num w:numId="21">
    <w:abstractNumId w:val="38"/>
  </w:num>
  <w:num w:numId="22">
    <w:abstractNumId w:val="22"/>
  </w:num>
  <w:num w:numId="23">
    <w:abstractNumId w:val="15"/>
  </w:num>
  <w:num w:numId="24">
    <w:abstractNumId w:val="41"/>
  </w:num>
  <w:num w:numId="25">
    <w:abstractNumId w:val="20"/>
  </w:num>
  <w:num w:numId="26">
    <w:abstractNumId w:val="0"/>
  </w:num>
  <w:num w:numId="27">
    <w:abstractNumId w:val="45"/>
  </w:num>
  <w:num w:numId="28">
    <w:abstractNumId w:val="10"/>
  </w:num>
  <w:num w:numId="29">
    <w:abstractNumId w:val="12"/>
  </w:num>
  <w:num w:numId="30">
    <w:abstractNumId w:val="36"/>
  </w:num>
  <w:num w:numId="31">
    <w:abstractNumId w:val="8"/>
  </w:num>
  <w:num w:numId="32">
    <w:abstractNumId w:val="23"/>
  </w:num>
  <w:num w:numId="33">
    <w:abstractNumId w:val="1"/>
  </w:num>
  <w:num w:numId="34">
    <w:abstractNumId w:val="1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37"/>
  </w:num>
  <w:num w:numId="38">
    <w:abstractNumId w:val="18"/>
  </w:num>
  <w:num w:numId="39">
    <w:abstractNumId w:val="7"/>
  </w:num>
  <w:num w:numId="40">
    <w:abstractNumId w:val="11"/>
  </w:num>
  <w:num w:numId="41">
    <w:abstractNumId w:val="2"/>
  </w:num>
  <w:num w:numId="42">
    <w:abstractNumId w:val="5"/>
  </w:num>
  <w:num w:numId="43">
    <w:abstractNumId w:val="17"/>
  </w:num>
  <w:num w:numId="44">
    <w:abstractNumId w:val="3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1"/>
  </w:num>
  <w:num w:numId="47">
    <w:abstractNumId w:val="43"/>
  </w:num>
  <w:num w:numId="4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B5F"/>
    <w:rsid w:val="00000305"/>
    <w:rsid w:val="0001650B"/>
    <w:rsid w:val="00040E8D"/>
    <w:rsid w:val="00045769"/>
    <w:rsid w:val="00061423"/>
    <w:rsid w:val="00074167"/>
    <w:rsid w:val="00080590"/>
    <w:rsid w:val="000904D3"/>
    <w:rsid w:val="000971D8"/>
    <w:rsid w:val="000A3FB9"/>
    <w:rsid w:val="000A7E78"/>
    <w:rsid w:val="000B66B2"/>
    <w:rsid w:val="000E025D"/>
    <w:rsid w:val="000E0847"/>
    <w:rsid w:val="000E35D2"/>
    <w:rsid w:val="000F6B2B"/>
    <w:rsid w:val="000F7411"/>
    <w:rsid w:val="00102740"/>
    <w:rsid w:val="00102AEB"/>
    <w:rsid w:val="001055B1"/>
    <w:rsid w:val="00106362"/>
    <w:rsid w:val="0011617F"/>
    <w:rsid w:val="00121518"/>
    <w:rsid w:val="00127498"/>
    <w:rsid w:val="00130ABB"/>
    <w:rsid w:val="00132651"/>
    <w:rsid w:val="0015372F"/>
    <w:rsid w:val="0015613C"/>
    <w:rsid w:val="00162525"/>
    <w:rsid w:val="00165CD8"/>
    <w:rsid w:val="00184177"/>
    <w:rsid w:val="001A2527"/>
    <w:rsid w:val="001A5EA9"/>
    <w:rsid w:val="001A7BC0"/>
    <w:rsid w:val="001A7D55"/>
    <w:rsid w:val="001C5670"/>
    <w:rsid w:val="001D1BC5"/>
    <w:rsid w:val="001D3EFB"/>
    <w:rsid w:val="001D72F0"/>
    <w:rsid w:val="001D7893"/>
    <w:rsid w:val="001E7DD4"/>
    <w:rsid w:val="001F1C4A"/>
    <w:rsid w:val="00201315"/>
    <w:rsid w:val="00202152"/>
    <w:rsid w:val="0020220E"/>
    <w:rsid w:val="00207150"/>
    <w:rsid w:val="00207D3B"/>
    <w:rsid w:val="00214CD1"/>
    <w:rsid w:val="002179C8"/>
    <w:rsid w:val="00224F1D"/>
    <w:rsid w:val="0022723D"/>
    <w:rsid w:val="002372DC"/>
    <w:rsid w:val="00246ADB"/>
    <w:rsid w:val="00246E92"/>
    <w:rsid w:val="00255629"/>
    <w:rsid w:val="00262FAD"/>
    <w:rsid w:val="00273E0A"/>
    <w:rsid w:val="00292352"/>
    <w:rsid w:val="00296CE9"/>
    <w:rsid w:val="002A0BFF"/>
    <w:rsid w:val="002A65F5"/>
    <w:rsid w:val="002B6F80"/>
    <w:rsid w:val="002C5D80"/>
    <w:rsid w:val="002D7CE0"/>
    <w:rsid w:val="002F525B"/>
    <w:rsid w:val="002F7AF0"/>
    <w:rsid w:val="00301183"/>
    <w:rsid w:val="00322C22"/>
    <w:rsid w:val="00326886"/>
    <w:rsid w:val="00335B5F"/>
    <w:rsid w:val="00346F56"/>
    <w:rsid w:val="00351C16"/>
    <w:rsid w:val="00352F73"/>
    <w:rsid w:val="00355E8C"/>
    <w:rsid w:val="00360034"/>
    <w:rsid w:val="00364593"/>
    <w:rsid w:val="003722B9"/>
    <w:rsid w:val="003808D9"/>
    <w:rsid w:val="003845A5"/>
    <w:rsid w:val="00396C9B"/>
    <w:rsid w:val="003A2749"/>
    <w:rsid w:val="003A7EBC"/>
    <w:rsid w:val="003B0072"/>
    <w:rsid w:val="003B4456"/>
    <w:rsid w:val="003C0391"/>
    <w:rsid w:val="003D7DAC"/>
    <w:rsid w:val="003E6A93"/>
    <w:rsid w:val="003F3247"/>
    <w:rsid w:val="0040382C"/>
    <w:rsid w:val="00404D6A"/>
    <w:rsid w:val="00406EDE"/>
    <w:rsid w:val="00412DA6"/>
    <w:rsid w:val="00414EA6"/>
    <w:rsid w:val="00421955"/>
    <w:rsid w:val="00425091"/>
    <w:rsid w:val="0043209E"/>
    <w:rsid w:val="004365E1"/>
    <w:rsid w:val="00437729"/>
    <w:rsid w:val="00440008"/>
    <w:rsid w:val="0044454F"/>
    <w:rsid w:val="0045721E"/>
    <w:rsid w:val="0046219D"/>
    <w:rsid w:val="004649C1"/>
    <w:rsid w:val="00477C13"/>
    <w:rsid w:val="004836DE"/>
    <w:rsid w:val="0049042D"/>
    <w:rsid w:val="004A1B5A"/>
    <w:rsid w:val="004A7EB4"/>
    <w:rsid w:val="004B177A"/>
    <w:rsid w:val="004C513E"/>
    <w:rsid w:val="004D466C"/>
    <w:rsid w:val="004E2F96"/>
    <w:rsid w:val="004F1709"/>
    <w:rsid w:val="004F2FB0"/>
    <w:rsid w:val="0050128A"/>
    <w:rsid w:val="00510835"/>
    <w:rsid w:val="00517335"/>
    <w:rsid w:val="00525134"/>
    <w:rsid w:val="00535D0B"/>
    <w:rsid w:val="0054097C"/>
    <w:rsid w:val="00542C9F"/>
    <w:rsid w:val="00547C62"/>
    <w:rsid w:val="005522C1"/>
    <w:rsid w:val="005873B2"/>
    <w:rsid w:val="005A3CAD"/>
    <w:rsid w:val="005A503D"/>
    <w:rsid w:val="005D245F"/>
    <w:rsid w:val="005F2E7E"/>
    <w:rsid w:val="005F34B1"/>
    <w:rsid w:val="0060107A"/>
    <w:rsid w:val="00601817"/>
    <w:rsid w:val="00604030"/>
    <w:rsid w:val="0060403C"/>
    <w:rsid w:val="00606A8C"/>
    <w:rsid w:val="0061596B"/>
    <w:rsid w:val="00635227"/>
    <w:rsid w:val="0064096D"/>
    <w:rsid w:val="006473FA"/>
    <w:rsid w:val="00667BD8"/>
    <w:rsid w:val="006932C3"/>
    <w:rsid w:val="00693F92"/>
    <w:rsid w:val="00694F14"/>
    <w:rsid w:val="006A5271"/>
    <w:rsid w:val="006C4DF0"/>
    <w:rsid w:val="006C6C29"/>
    <w:rsid w:val="006C6EDE"/>
    <w:rsid w:val="006C7744"/>
    <w:rsid w:val="006D59AD"/>
    <w:rsid w:val="006E21BF"/>
    <w:rsid w:val="00703949"/>
    <w:rsid w:val="007041BE"/>
    <w:rsid w:val="007110BB"/>
    <w:rsid w:val="007144E3"/>
    <w:rsid w:val="00726F91"/>
    <w:rsid w:val="00731FC9"/>
    <w:rsid w:val="00735048"/>
    <w:rsid w:val="00740A88"/>
    <w:rsid w:val="00742A5F"/>
    <w:rsid w:val="00742BF4"/>
    <w:rsid w:val="007508E2"/>
    <w:rsid w:val="00756552"/>
    <w:rsid w:val="007636C1"/>
    <w:rsid w:val="00764CEA"/>
    <w:rsid w:val="007658CD"/>
    <w:rsid w:val="00776784"/>
    <w:rsid w:val="00786022"/>
    <w:rsid w:val="00791E6C"/>
    <w:rsid w:val="00792288"/>
    <w:rsid w:val="007A7996"/>
    <w:rsid w:val="007B02DD"/>
    <w:rsid w:val="007B0A1C"/>
    <w:rsid w:val="007B0FC7"/>
    <w:rsid w:val="007B6D9D"/>
    <w:rsid w:val="007D6C2B"/>
    <w:rsid w:val="007E165A"/>
    <w:rsid w:val="007E61E5"/>
    <w:rsid w:val="007F0FA8"/>
    <w:rsid w:val="007F670E"/>
    <w:rsid w:val="00817A0A"/>
    <w:rsid w:val="00817EB6"/>
    <w:rsid w:val="00826018"/>
    <w:rsid w:val="00834615"/>
    <w:rsid w:val="0083675B"/>
    <w:rsid w:val="00836EB3"/>
    <w:rsid w:val="0084656A"/>
    <w:rsid w:val="00846BAD"/>
    <w:rsid w:val="008471E6"/>
    <w:rsid w:val="0085136B"/>
    <w:rsid w:val="008575E7"/>
    <w:rsid w:val="008A0D85"/>
    <w:rsid w:val="008A4313"/>
    <w:rsid w:val="008A5B55"/>
    <w:rsid w:val="008C0896"/>
    <w:rsid w:val="008C1674"/>
    <w:rsid w:val="008C48A7"/>
    <w:rsid w:val="008D1DE7"/>
    <w:rsid w:val="008D225E"/>
    <w:rsid w:val="008D25CA"/>
    <w:rsid w:val="008D606D"/>
    <w:rsid w:val="008E3932"/>
    <w:rsid w:val="008E62AA"/>
    <w:rsid w:val="008F11EA"/>
    <w:rsid w:val="008F2E3D"/>
    <w:rsid w:val="009024D5"/>
    <w:rsid w:val="009118E6"/>
    <w:rsid w:val="00911AA7"/>
    <w:rsid w:val="00915D74"/>
    <w:rsid w:val="009162DE"/>
    <w:rsid w:val="00916451"/>
    <w:rsid w:val="00922510"/>
    <w:rsid w:val="00922786"/>
    <w:rsid w:val="009245AF"/>
    <w:rsid w:val="00944752"/>
    <w:rsid w:val="00944ECA"/>
    <w:rsid w:val="00956A70"/>
    <w:rsid w:val="009827BE"/>
    <w:rsid w:val="00982BAC"/>
    <w:rsid w:val="009A3DED"/>
    <w:rsid w:val="009A66C4"/>
    <w:rsid w:val="009A792D"/>
    <w:rsid w:val="009B0FF9"/>
    <w:rsid w:val="009B3EDD"/>
    <w:rsid w:val="009B40CA"/>
    <w:rsid w:val="009C1A29"/>
    <w:rsid w:val="009C1D37"/>
    <w:rsid w:val="009C5AD3"/>
    <w:rsid w:val="009D2AB4"/>
    <w:rsid w:val="009E5F79"/>
    <w:rsid w:val="00A00971"/>
    <w:rsid w:val="00A02E75"/>
    <w:rsid w:val="00A06A9E"/>
    <w:rsid w:val="00A06FD8"/>
    <w:rsid w:val="00A11B75"/>
    <w:rsid w:val="00A11B80"/>
    <w:rsid w:val="00A11D84"/>
    <w:rsid w:val="00A2712F"/>
    <w:rsid w:val="00A319A9"/>
    <w:rsid w:val="00A321EB"/>
    <w:rsid w:val="00A370BB"/>
    <w:rsid w:val="00A41AEB"/>
    <w:rsid w:val="00A53FD9"/>
    <w:rsid w:val="00A5405F"/>
    <w:rsid w:val="00A6115D"/>
    <w:rsid w:val="00A73EB5"/>
    <w:rsid w:val="00A771D6"/>
    <w:rsid w:val="00AA0891"/>
    <w:rsid w:val="00AA106B"/>
    <w:rsid w:val="00AA23E4"/>
    <w:rsid w:val="00AA2DA3"/>
    <w:rsid w:val="00AA66B7"/>
    <w:rsid w:val="00AA6B98"/>
    <w:rsid w:val="00AB36FD"/>
    <w:rsid w:val="00AC009F"/>
    <w:rsid w:val="00AC7D51"/>
    <w:rsid w:val="00AD591B"/>
    <w:rsid w:val="00AE16C2"/>
    <w:rsid w:val="00AE26E1"/>
    <w:rsid w:val="00AE2CE8"/>
    <w:rsid w:val="00AE4328"/>
    <w:rsid w:val="00AE4DFE"/>
    <w:rsid w:val="00AF0304"/>
    <w:rsid w:val="00AF491F"/>
    <w:rsid w:val="00AF59AB"/>
    <w:rsid w:val="00B16FCA"/>
    <w:rsid w:val="00B24DE9"/>
    <w:rsid w:val="00B34A05"/>
    <w:rsid w:val="00B402EB"/>
    <w:rsid w:val="00B42A68"/>
    <w:rsid w:val="00B433AD"/>
    <w:rsid w:val="00B506B1"/>
    <w:rsid w:val="00B56093"/>
    <w:rsid w:val="00B65901"/>
    <w:rsid w:val="00B66103"/>
    <w:rsid w:val="00B66EB9"/>
    <w:rsid w:val="00B72C64"/>
    <w:rsid w:val="00B77EF8"/>
    <w:rsid w:val="00B81CED"/>
    <w:rsid w:val="00B86AEC"/>
    <w:rsid w:val="00BA5DC5"/>
    <w:rsid w:val="00BB79AB"/>
    <w:rsid w:val="00BC6CEE"/>
    <w:rsid w:val="00BD3FE5"/>
    <w:rsid w:val="00BD579C"/>
    <w:rsid w:val="00BD78CB"/>
    <w:rsid w:val="00BE1409"/>
    <w:rsid w:val="00BF0DB2"/>
    <w:rsid w:val="00BF235C"/>
    <w:rsid w:val="00BF74BB"/>
    <w:rsid w:val="00C04107"/>
    <w:rsid w:val="00C0750C"/>
    <w:rsid w:val="00C12DF0"/>
    <w:rsid w:val="00C160EC"/>
    <w:rsid w:val="00C2474F"/>
    <w:rsid w:val="00C32190"/>
    <w:rsid w:val="00C42EDE"/>
    <w:rsid w:val="00C43B48"/>
    <w:rsid w:val="00C5047D"/>
    <w:rsid w:val="00C504EF"/>
    <w:rsid w:val="00C51BB9"/>
    <w:rsid w:val="00C528DD"/>
    <w:rsid w:val="00C52BD0"/>
    <w:rsid w:val="00C52FE5"/>
    <w:rsid w:val="00C57A44"/>
    <w:rsid w:val="00C72130"/>
    <w:rsid w:val="00C72337"/>
    <w:rsid w:val="00C92E04"/>
    <w:rsid w:val="00C93938"/>
    <w:rsid w:val="00CA54E8"/>
    <w:rsid w:val="00CA6F4C"/>
    <w:rsid w:val="00CB547C"/>
    <w:rsid w:val="00CC1BF0"/>
    <w:rsid w:val="00CD4CA0"/>
    <w:rsid w:val="00CD7A21"/>
    <w:rsid w:val="00CE0743"/>
    <w:rsid w:val="00CE68EE"/>
    <w:rsid w:val="00CF2568"/>
    <w:rsid w:val="00CF2D82"/>
    <w:rsid w:val="00D13262"/>
    <w:rsid w:val="00D27D01"/>
    <w:rsid w:val="00D32F47"/>
    <w:rsid w:val="00D4171F"/>
    <w:rsid w:val="00D434A2"/>
    <w:rsid w:val="00D612AA"/>
    <w:rsid w:val="00D661B0"/>
    <w:rsid w:val="00D80CA6"/>
    <w:rsid w:val="00D81330"/>
    <w:rsid w:val="00D81683"/>
    <w:rsid w:val="00D8502A"/>
    <w:rsid w:val="00DA6C87"/>
    <w:rsid w:val="00DB022F"/>
    <w:rsid w:val="00DB1796"/>
    <w:rsid w:val="00DB47DF"/>
    <w:rsid w:val="00DB6394"/>
    <w:rsid w:val="00DC167E"/>
    <w:rsid w:val="00DC4530"/>
    <w:rsid w:val="00DC49C5"/>
    <w:rsid w:val="00DD0CD1"/>
    <w:rsid w:val="00DD28C4"/>
    <w:rsid w:val="00DE00D5"/>
    <w:rsid w:val="00DE4266"/>
    <w:rsid w:val="00DF3BC8"/>
    <w:rsid w:val="00DF5DE0"/>
    <w:rsid w:val="00E000C9"/>
    <w:rsid w:val="00E1209C"/>
    <w:rsid w:val="00E158D5"/>
    <w:rsid w:val="00E16480"/>
    <w:rsid w:val="00E17C69"/>
    <w:rsid w:val="00E32D0D"/>
    <w:rsid w:val="00E33FC9"/>
    <w:rsid w:val="00E404D7"/>
    <w:rsid w:val="00E40829"/>
    <w:rsid w:val="00E420F0"/>
    <w:rsid w:val="00E4638F"/>
    <w:rsid w:val="00E47F19"/>
    <w:rsid w:val="00E554A4"/>
    <w:rsid w:val="00E56CAD"/>
    <w:rsid w:val="00E6292E"/>
    <w:rsid w:val="00E6380E"/>
    <w:rsid w:val="00E7158A"/>
    <w:rsid w:val="00E7739A"/>
    <w:rsid w:val="00E905B2"/>
    <w:rsid w:val="00EA275F"/>
    <w:rsid w:val="00EB6D18"/>
    <w:rsid w:val="00EB7218"/>
    <w:rsid w:val="00ED2010"/>
    <w:rsid w:val="00ED4418"/>
    <w:rsid w:val="00ED4BA3"/>
    <w:rsid w:val="00EE0D21"/>
    <w:rsid w:val="00EE404A"/>
    <w:rsid w:val="00EE562A"/>
    <w:rsid w:val="00EF157E"/>
    <w:rsid w:val="00EF2CA9"/>
    <w:rsid w:val="00EF737E"/>
    <w:rsid w:val="00F14603"/>
    <w:rsid w:val="00F1733A"/>
    <w:rsid w:val="00F1765B"/>
    <w:rsid w:val="00F452DD"/>
    <w:rsid w:val="00F5236A"/>
    <w:rsid w:val="00F53F44"/>
    <w:rsid w:val="00F55797"/>
    <w:rsid w:val="00F56547"/>
    <w:rsid w:val="00F7552B"/>
    <w:rsid w:val="00F93772"/>
    <w:rsid w:val="00FA27C4"/>
    <w:rsid w:val="00FA6DA7"/>
    <w:rsid w:val="00FB0A1F"/>
    <w:rsid w:val="00FB307F"/>
    <w:rsid w:val="00FB4000"/>
    <w:rsid w:val="00FD1E13"/>
    <w:rsid w:val="00FD2F73"/>
    <w:rsid w:val="00FD7703"/>
    <w:rsid w:val="00FE2215"/>
    <w:rsid w:val="00FE33EC"/>
    <w:rsid w:val="00FE3F60"/>
    <w:rsid w:val="00FF0C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185CF"/>
  <w15:chartTrackingRefBased/>
  <w15:docId w15:val="{D67D510F-3562-4165-993D-2B75D206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836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35B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B5F"/>
    <w:rPr>
      <w:rFonts w:ascii="Segoe UI" w:hAnsi="Segoe UI" w:cs="Segoe UI"/>
      <w:sz w:val="18"/>
      <w:szCs w:val="18"/>
    </w:rPr>
  </w:style>
  <w:style w:type="paragraph" w:styleId="Nagwek">
    <w:name w:val="header"/>
    <w:basedOn w:val="Normalny"/>
    <w:link w:val="NagwekZnak"/>
    <w:uiPriority w:val="99"/>
    <w:unhideWhenUsed/>
    <w:rsid w:val="00335B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5B5F"/>
  </w:style>
  <w:style w:type="paragraph" w:styleId="Stopka">
    <w:name w:val="footer"/>
    <w:basedOn w:val="Normalny"/>
    <w:link w:val="StopkaZnak"/>
    <w:unhideWhenUsed/>
    <w:rsid w:val="00335B5F"/>
    <w:pPr>
      <w:tabs>
        <w:tab w:val="center" w:pos="4536"/>
        <w:tab w:val="right" w:pos="9072"/>
      </w:tabs>
      <w:spacing w:after="0" w:line="240" w:lineRule="auto"/>
    </w:pPr>
  </w:style>
  <w:style w:type="character" w:customStyle="1" w:styleId="StopkaZnak">
    <w:name w:val="Stopka Znak"/>
    <w:basedOn w:val="Domylnaczcionkaakapitu"/>
    <w:link w:val="Stopka"/>
    <w:rsid w:val="00335B5F"/>
  </w:style>
  <w:style w:type="character" w:customStyle="1" w:styleId="Nagwek1Znak">
    <w:name w:val="Nagłówek 1 Znak"/>
    <w:basedOn w:val="Domylnaczcionkaakapitu"/>
    <w:link w:val="Nagwek1"/>
    <w:uiPriority w:val="9"/>
    <w:rsid w:val="004836DE"/>
    <w:rPr>
      <w:rFonts w:asciiTheme="majorHAnsi" w:eastAsiaTheme="majorEastAsia" w:hAnsiTheme="majorHAnsi" w:cstheme="majorBidi"/>
      <w:color w:val="2F5496" w:themeColor="accent1" w:themeShade="BF"/>
      <w:sz w:val="32"/>
      <w:szCs w:val="32"/>
    </w:rPr>
  </w:style>
  <w:style w:type="paragraph" w:styleId="Tytu">
    <w:name w:val="Title"/>
    <w:aliases w:val="Nagł1 Karnas"/>
    <w:basedOn w:val="Normalny"/>
    <w:next w:val="Normalny"/>
    <w:link w:val="TytuZnak"/>
    <w:uiPriority w:val="10"/>
    <w:qFormat/>
    <w:rsid w:val="004836DE"/>
    <w:pPr>
      <w:spacing w:after="0" w:line="240" w:lineRule="auto"/>
      <w:contextualSpacing/>
    </w:pPr>
    <w:rPr>
      <w:rFonts w:eastAsiaTheme="majorEastAsia" w:cstheme="majorBidi"/>
      <w:b/>
      <w:kern w:val="28"/>
      <w:sz w:val="20"/>
      <w:szCs w:val="56"/>
    </w:rPr>
  </w:style>
  <w:style w:type="character" w:customStyle="1" w:styleId="TytuZnak">
    <w:name w:val="Tytuł Znak"/>
    <w:aliases w:val="Nagł1 Karnas Znak"/>
    <w:basedOn w:val="Domylnaczcionkaakapitu"/>
    <w:link w:val="Tytu"/>
    <w:uiPriority w:val="10"/>
    <w:rsid w:val="004836DE"/>
    <w:rPr>
      <w:rFonts w:eastAsiaTheme="majorEastAsia" w:cstheme="majorBidi"/>
      <w:b/>
      <w:kern w:val="28"/>
      <w:sz w:val="20"/>
      <w:szCs w:val="56"/>
    </w:rPr>
  </w:style>
  <w:style w:type="paragraph" w:styleId="Akapitzlist">
    <w:name w:val="List Paragraph"/>
    <w:aliases w:val="L1,Numerowanie,2 heading,A_wyliczenie,K-P_odwolanie,Akapit z listą5,maz_wyliczenie,opis dzialania,Kolorowa lista — akcent 11,T_SZ_List Paragraph,normalny tekst,Akapit z listą BS,CW_Lista,Colorful List Accent 1,List Paragraph"/>
    <w:basedOn w:val="Normalny"/>
    <w:link w:val="AkapitzlistZnak"/>
    <w:uiPriority w:val="34"/>
    <w:qFormat/>
    <w:rsid w:val="004836DE"/>
    <w:pPr>
      <w:ind w:left="720"/>
      <w:contextualSpacing/>
    </w:pPr>
  </w:style>
  <w:style w:type="paragraph" w:styleId="Tekstprzypisukocowego">
    <w:name w:val="endnote text"/>
    <w:basedOn w:val="Normalny"/>
    <w:link w:val="TekstprzypisukocowegoZnak"/>
    <w:uiPriority w:val="99"/>
    <w:semiHidden/>
    <w:unhideWhenUsed/>
    <w:rsid w:val="00432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209E"/>
    <w:rPr>
      <w:sz w:val="20"/>
      <w:szCs w:val="20"/>
    </w:rPr>
  </w:style>
  <w:style w:type="character" w:styleId="Odwoanieprzypisukocowego">
    <w:name w:val="endnote reference"/>
    <w:basedOn w:val="Domylnaczcionkaakapitu"/>
    <w:uiPriority w:val="99"/>
    <w:semiHidden/>
    <w:unhideWhenUsed/>
    <w:rsid w:val="0043209E"/>
    <w:rPr>
      <w:vertAlign w:val="superscript"/>
    </w:rPr>
  </w:style>
  <w:style w:type="character" w:styleId="Hipercze">
    <w:name w:val="Hyperlink"/>
    <w:basedOn w:val="Domylnaczcionkaakapitu"/>
    <w:uiPriority w:val="99"/>
    <w:unhideWhenUsed/>
    <w:rsid w:val="00E40829"/>
    <w:rPr>
      <w:color w:val="0563C1" w:themeColor="hyperlink"/>
      <w:u w:val="single"/>
    </w:rPr>
  </w:style>
  <w:style w:type="character" w:styleId="Nierozpoznanawzmianka">
    <w:name w:val="Unresolved Mention"/>
    <w:basedOn w:val="Domylnaczcionkaakapitu"/>
    <w:uiPriority w:val="99"/>
    <w:semiHidden/>
    <w:unhideWhenUsed/>
    <w:rsid w:val="00E40829"/>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Kolorowa lista — akcent 11 Znak,T_SZ_List Paragraph Znak,normalny tekst Znak,CW_Lista Znak"/>
    <w:link w:val="Akapitzlist"/>
    <w:uiPriority w:val="34"/>
    <w:qFormat/>
    <w:rsid w:val="007658CD"/>
  </w:style>
  <w:style w:type="character" w:customStyle="1" w:styleId="Wyrnienie">
    <w:name w:val="Wyróżnienie"/>
    <w:uiPriority w:val="20"/>
    <w:qFormat/>
    <w:rsid w:val="007E61E5"/>
    <w:rPr>
      <w:rFonts w:cs="Times New Roman"/>
      <w:i/>
      <w:iCs/>
    </w:rPr>
  </w:style>
  <w:style w:type="character" w:styleId="Odwoaniedokomentarza">
    <w:name w:val="annotation reference"/>
    <w:basedOn w:val="Domylnaczcionkaakapitu"/>
    <w:uiPriority w:val="99"/>
    <w:semiHidden/>
    <w:unhideWhenUsed/>
    <w:rsid w:val="00735048"/>
    <w:rPr>
      <w:sz w:val="16"/>
      <w:szCs w:val="16"/>
    </w:rPr>
  </w:style>
  <w:style w:type="paragraph" w:styleId="Tekstkomentarza">
    <w:name w:val="annotation text"/>
    <w:basedOn w:val="Normalny"/>
    <w:link w:val="TekstkomentarzaZnak"/>
    <w:uiPriority w:val="99"/>
    <w:unhideWhenUsed/>
    <w:rsid w:val="00735048"/>
    <w:pPr>
      <w:spacing w:line="240" w:lineRule="auto"/>
    </w:pPr>
    <w:rPr>
      <w:sz w:val="20"/>
      <w:szCs w:val="20"/>
    </w:rPr>
  </w:style>
  <w:style w:type="character" w:customStyle="1" w:styleId="TekstkomentarzaZnak">
    <w:name w:val="Tekst komentarza Znak"/>
    <w:basedOn w:val="Domylnaczcionkaakapitu"/>
    <w:link w:val="Tekstkomentarza"/>
    <w:uiPriority w:val="99"/>
    <w:rsid w:val="00735048"/>
    <w:rPr>
      <w:sz w:val="20"/>
      <w:szCs w:val="20"/>
    </w:rPr>
  </w:style>
  <w:style w:type="paragraph" w:styleId="Tematkomentarza">
    <w:name w:val="annotation subject"/>
    <w:basedOn w:val="Tekstkomentarza"/>
    <w:next w:val="Tekstkomentarza"/>
    <w:link w:val="TematkomentarzaZnak"/>
    <w:uiPriority w:val="99"/>
    <w:semiHidden/>
    <w:unhideWhenUsed/>
    <w:rsid w:val="00735048"/>
    <w:rPr>
      <w:b/>
      <w:bCs/>
    </w:rPr>
  </w:style>
  <w:style w:type="character" w:customStyle="1" w:styleId="TematkomentarzaZnak">
    <w:name w:val="Temat komentarza Znak"/>
    <w:basedOn w:val="TekstkomentarzaZnak"/>
    <w:link w:val="Tematkomentarza"/>
    <w:uiPriority w:val="99"/>
    <w:semiHidden/>
    <w:rsid w:val="00735048"/>
    <w:rPr>
      <w:b/>
      <w:bCs/>
      <w:sz w:val="20"/>
      <w:szCs w:val="20"/>
    </w:rPr>
  </w:style>
  <w:style w:type="paragraph" w:styleId="Tekstpodstawowy">
    <w:name w:val="Body Text"/>
    <w:basedOn w:val="Normalny"/>
    <w:link w:val="TekstpodstawowyZnak"/>
    <w:semiHidden/>
    <w:unhideWhenUsed/>
    <w:rsid w:val="00102740"/>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102740"/>
    <w:rPr>
      <w:rFonts w:ascii="Times New Roman" w:eastAsia="Times New Roman" w:hAnsi="Times New Roman" w:cs="Times New Roman"/>
      <w:sz w:val="24"/>
      <w:szCs w:val="24"/>
      <w:lang w:eastAsia="ar-SA"/>
    </w:rPr>
  </w:style>
  <w:style w:type="paragraph" w:customStyle="1" w:styleId="Standard">
    <w:name w:val="Standard"/>
    <w:rsid w:val="00BD78CB"/>
    <w:pPr>
      <w:suppressAutoHyphens/>
      <w:autoSpaceDE w:val="0"/>
      <w:spacing w:after="0" w:line="240" w:lineRule="auto"/>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unhideWhenUsed/>
    <w:rsid w:val="00BD78C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BD78CB"/>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B34A05"/>
    <w:pPr>
      <w:suppressAutoHyphens/>
      <w:spacing w:after="0" w:line="240" w:lineRule="auto"/>
      <w:ind w:firstLine="708"/>
    </w:pPr>
    <w:rPr>
      <w:rFonts w:ascii="Times New Roman" w:eastAsia="Times New Roman" w:hAnsi="Times New Roman" w:cs="Times New Roman"/>
      <w:lang w:eastAsia="ar-SA"/>
    </w:rPr>
  </w:style>
  <w:style w:type="character" w:customStyle="1" w:styleId="FontStyle23">
    <w:name w:val="Font Style23"/>
    <w:basedOn w:val="Domylnaczcionkaakapitu"/>
    <w:rsid w:val="00B34A05"/>
    <w:rPr>
      <w:rFonts w:ascii="Times New Roman" w:hAnsi="Times New Roman" w:cs="Times New Roman" w:hint="default"/>
      <w:sz w:val="20"/>
      <w:szCs w:val="20"/>
    </w:rPr>
  </w:style>
  <w:style w:type="paragraph" w:customStyle="1" w:styleId="WW-Domylnie1">
    <w:name w:val="WW-Domyślnie1"/>
    <w:rsid w:val="007041BE"/>
    <w:pPr>
      <w:widowControl w:val="0"/>
      <w:suppressAutoHyphens/>
      <w:autoSpaceDE w:val="0"/>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892200">
      <w:bodyDiv w:val="1"/>
      <w:marLeft w:val="0"/>
      <w:marRight w:val="0"/>
      <w:marTop w:val="0"/>
      <w:marBottom w:val="0"/>
      <w:divBdr>
        <w:top w:val="none" w:sz="0" w:space="0" w:color="auto"/>
        <w:left w:val="none" w:sz="0" w:space="0" w:color="auto"/>
        <w:bottom w:val="none" w:sz="0" w:space="0" w:color="auto"/>
        <w:right w:val="none" w:sz="0" w:space="0" w:color="auto"/>
      </w:divBdr>
    </w:div>
    <w:div w:id="168764357">
      <w:bodyDiv w:val="1"/>
      <w:marLeft w:val="0"/>
      <w:marRight w:val="0"/>
      <w:marTop w:val="0"/>
      <w:marBottom w:val="0"/>
      <w:divBdr>
        <w:top w:val="none" w:sz="0" w:space="0" w:color="auto"/>
        <w:left w:val="none" w:sz="0" w:space="0" w:color="auto"/>
        <w:bottom w:val="none" w:sz="0" w:space="0" w:color="auto"/>
        <w:right w:val="none" w:sz="0" w:space="0" w:color="auto"/>
      </w:divBdr>
    </w:div>
    <w:div w:id="582643837">
      <w:bodyDiv w:val="1"/>
      <w:marLeft w:val="0"/>
      <w:marRight w:val="0"/>
      <w:marTop w:val="0"/>
      <w:marBottom w:val="0"/>
      <w:divBdr>
        <w:top w:val="none" w:sz="0" w:space="0" w:color="auto"/>
        <w:left w:val="none" w:sz="0" w:space="0" w:color="auto"/>
        <w:bottom w:val="none" w:sz="0" w:space="0" w:color="auto"/>
        <w:right w:val="none" w:sz="0" w:space="0" w:color="auto"/>
      </w:divBdr>
    </w:div>
    <w:div w:id="607587710">
      <w:bodyDiv w:val="1"/>
      <w:marLeft w:val="0"/>
      <w:marRight w:val="0"/>
      <w:marTop w:val="0"/>
      <w:marBottom w:val="0"/>
      <w:divBdr>
        <w:top w:val="none" w:sz="0" w:space="0" w:color="auto"/>
        <w:left w:val="none" w:sz="0" w:space="0" w:color="auto"/>
        <w:bottom w:val="none" w:sz="0" w:space="0" w:color="auto"/>
        <w:right w:val="none" w:sz="0" w:space="0" w:color="auto"/>
      </w:divBdr>
    </w:div>
    <w:div w:id="747583336">
      <w:bodyDiv w:val="1"/>
      <w:marLeft w:val="0"/>
      <w:marRight w:val="0"/>
      <w:marTop w:val="0"/>
      <w:marBottom w:val="0"/>
      <w:divBdr>
        <w:top w:val="none" w:sz="0" w:space="0" w:color="auto"/>
        <w:left w:val="none" w:sz="0" w:space="0" w:color="auto"/>
        <w:bottom w:val="none" w:sz="0" w:space="0" w:color="auto"/>
        <w:right w:val="none" w:sz="0" w:space="0" w:color="auto"/>
      </w:divBdr>
    </w:div>
    <w:div w:id="825513575">
      <w:bodyDiv w:val="1"/>
      <w:marLeft w:val="0"/>
      <w:marRight w:val="0"/>
      <w:marTop w:val="0"/>
      <w:marBottom w:val="0"/>
      <w:divBdr>
        <w:top w:val="none" w:sz="0" w:space="0" w:color="auto"/>
        <w:left w:val="none" w:sz="0" w:space="0" w:color="auto"/>
        <w:bottom w:val="none" w:sz="0" w:space="0" w:color="auto"/>
        <w:right w:val="none" w:sz="0" w:space="0" w:color="auto"/>
      </w:divBdr>
    </w:div>
    <w:div w:id="861819790">
      <w:bodyDiv w:val="1"/>
      <w:marLeft w:val="0"/>
      <w:marRight w:val="0"/>
      <w:marTop w:val="0"/>
      <w:marBottom w:val="0"/>
      <w:divBdr>
        <w:top w:val="none" w:sz="0" w:space="0" w:color="auto"/>
        <w:left w:val="none" w:sz="0" w:space="0" w:color="auto"/>
        <w:bottom w:val="none" w:sz="0" w:space="0" w:color="auto"/>
        <w:right w:val="none" w:sz="0" w:space="0" w:color="auto"/>
      </w:divBdr>
    </w:div>
    <w:div w:id="897133949">
      <w:bodyDiv w:val="1"/>
      <w:marLeft w:val="0"/>
      <w:marRight w:val="0"/>
      <w:marTop w:val="0"/>
      <w:marBottom w:val="0"/>
      <w:divBdr>
        <w:top w:val="none" w:sz="0" w:space="0" w:color="auto"/>
        <w:left w:val="none" w:sz="0" w:space="0" w:color="auto"/>
        <w:bottom w:val="none" w:sz="0" w:space="0" w:color="auto"/>
        <w:right w:val="none" w:sz="0" w:space="0" w:color="auto"/>
      </w:divBdr>
    </w:div>
    <w:div w:id="965768637">
      <w:bodyDiv w:val="1"/>
      <w:marLeft w:val="0"/>
      <w:marRight w:val="0"/>
      <w:marTop w:val="0"/>
      <w:marBottom w:val="0"/>
      <w:divBdr>
        <w:top w:val="none" w:sz="0" w:space="0" w:color="auto"/>
        <w:left w:val="none" w:sz="0" w:space="0" w:color="auto"/>
        <w:bottom w:val="none" w:sz="0" w:space="0" w:color="auto"/>
        <w:right w:val="none" w:sz="0" w:space="0" w:color="auto"/>
      </w:divBdr>
    </w:div>
    <w:div w:id="1015573286">
      <w:bodyDiv w:val="1"/>
      <w:marLeft w:val="0"/>
      <w:marRight w:val="0"/>
      <w:marTop w:val="0"/>
      <w:marBottom w:val="0"/>
      <w:divBdr>
        <w:top w:val="none" w:sz="0" w:space="0" w:color="auto"/>
        <w:left w:val="none" w:sz="0" w:space="0" w:color="auto"/>
        <w:bottom w:val="none" w:sz="0" w:space="0" w:color="auto"/>
        <w:right w:val="none" w:sz="0" w:space="0" w:color="auto"/>
      </w:divBdr>
    </w:div>
    <w:div w:id="1060398036">
      <w:bodyDiv w:val="1"/>
      <w:marLeft w:val="0"/>
      <w:marRight w:val="0"/>
      <w:marTop w:val="0"/>
      <w:marBottom w:val="0"/>
      <w:divBdr>
        <w:top w:val="none" w:sz="0" w:space="0" w:color="auto"/>
        <w:left w:val="none" w:sz="0" w:space="0" w:color="auto"/>
        <w:bottom w:val="none" w:sz="0" w:space="0" w:color="auto"/>
        <w:right w:val="none" w:sz="0" w:space="0" w:color="auto"/>
      </w:divBdr>
    </w:div>
    <w:div w:id="1146241507">
      <w:bodyDiv w:val="1"/>
      <w:marLeft w:val="0"/>
      <w:marRight w:val="0"/>
      <w:marTop w:val="0"/>
      <w:marBottom w:val="0"/>
      <w:divBdr>
        <w:top w:val="none" w:sz="0" w:space="0" w:color="auto"/>
        <w:left w:val="none" w:sz="0" w:space="0" w:color="auto"/>
        <w:bottom w:val="none" w:sz="0" w:space="0" w:color="auto"/>
        <w:right w:val="none" w:sz="0" w:space="0" w:color="auto"/>
      </w:divBdr>
    </w:div>
    <w:div w:id="1212114611">
      <w:bodyDiv w:val="1"/>
      <w:marLeft w:val="0"/>
      <w:marRight w:val="0"/>
      <w:marTop w:val="0"/>
      <w:marBottom w:val="0"/>
      <w:divBdr>
        <w:top w:val="none" w:sz="0" w:space="0" w:color="auto"/>
        <w:left w:val="none" w:sz="0" w:space="0" w:color="auto"/>
        <w:bottom w:val="none" w:sz="0" w:space="0" w:color="auto"/>
        <w:right w:val="none" w:sz="0" w:space="0" w:color="auto"/>
      </w:divBdr>
    </w:div>
    <w:div w:id="1233008015">
      <w:bodyDiv w:val="1"/>
      <w:marLeft w:val="0"/>
      <w:marRight w:val="0"/>
      <w:marTop w:val="0"/>
      <w:marBottom w:val="0"/>
      <w:divBdr>
        <w:top w:val="none" w:sz="0" w:space="0" w:color="auto"/>
        <w:left w:val="none" w:sz="0" w:space="0" w:color="auto"/>
        <w:bottom w:val="none" w:sz="0" w:space="0" w:color="auto"/>
        <w:right w:val="none" w:sz="0" w:space="0" w:color="auto"/>
      </w:divBdr>
    </w:div>
    <w:div w:id="1251818584">
      <w:bodyDiv w:val="1"/>
      <w:marLeft w:val="0"/>
      <w:marRight w:val="0"/>
      <w:marTop w:val="0"/>
      <w:marBottom w:val="0"/>
      <w:divBdr>
        <w:top w:val="none" w:sz="0" w:space="0" w:color="auto"/>
        <w:left w:val="none" w:sz="0" w:space="0" w:color="auto"/>
        <w:bottom w:val="none" w:sz="0" w:space="0" w:color="auto"/>
        <w:right w:val="none" w:sz="0" w:space="0" w:color="auto"/>
      </w:divBdr>
      <w:divsChild>
        <w:div w:id="151138827">
          <w:marLeft w:val="0"/>
          <w:marRight w:val="0"/>
          <w:marTop w:val="0"/>
          <w:marBottom w:val="0"/>
          <w:divBdr>
            <w:top w:val="none" w:sz="0" w:space="0" w:color="auto"/>
            <w:left w:val="none" w:sz="0" w:space="0" w:color="auto"/>
            <w:bottom w:val="none" w:sz="0" w:space="0" w:color="auto"/>
            <w:right w:val="none" w:sz="0" w:space="0" w:color="auto"/>
          </w:divBdr>
        </w:div>
        <w:div w:id="1704400584">
          <w:marLeft w:val="0"/>
          <w:marRight w:val="0"/>
          <w:marTop w:val="0"/>
          <w:marBottom w:val="0"/>
          <w:divBdr>
            <w:top w:val="none" w:sz="0" w:space="0" w:color="auto"/>
            <w:left w:val="none" w:sz="0" w:space="0" w:color="auto"/>
            <w:bottom w:val="none" w:sz="0" w:space="0" w:color="auto"/>
            <w:right w:val="none" w:sz="0" w:space="0" w:color="auto"/>
          </w:divBdr>
        </w:div>
        <w:div w:id="261228690">
          <w:marLeft w:val="0"/>
          <w:marRight w:val="0"/>
          <w:marTop w:val="0"/>
          <w:marBottom w:val="0"/>
          <w:divBdr>
            <w:top w:val="none" w:sz="0" w:space="0" w:color="auto"/>
            <w:left w:val="none" w:sz="0" w:space="0" w:color="auto"/>
            <w:bottom w:val="none" w:sz="0" w:space="0" w:color="auto"/>
            <w:right w:val="none" w:sz="0" w:space="0" w:color="auto"/>
          </w:divBdr>
        </w:div>
      </w:divsChild>
    </w:div>
    <w:div w:id="1377385836">
      <w:bodyDiv w:val="1"/>
      <w:marLeft w:val="0"/>
      <w:marRight w:val="0"/>
      <w:marTop w:val="0"/>
      <w:marBottom w:val="0"/>
      <w:divBdr>
        <w:top w:val="none" w:sz="0" w:space="0" w:color="auto"/>
        <w:left w:val="none" w:sz="0" w:space="0" w:color="auto"/>
        <w:bottom w:val="none" w:sz="0" w:space="0" w:color="auto"/>
        <w:right w:val="none" w:sz="0" w:space="0" w:color="auto"/>
      </w:divBdr>
    </w:div>
    <w:div w:id="1424885480">
      <w:bodyDiv w:val="1"/>
      <w:marLeft w:val="0"/>
      <w:marRight w:val="0"/>
      <w:marTop w:val="0"/>
      <w:marBottom w:val="0"/>
      <w:divBdr>
        <w:top w:val="none" w:sz="0" w:space="0" w:color="auto"/>
        <w:left w:val="none" w:sz="0" w:space="0" w:color="auto"/>
        <w:bottom w:val="none" w:sz="0" w:space="0" w:color="auto"/>
        <w:right w:val="none" w:sz="0" w:space="0" w:color="auto"/>
      </w:divBdr>
    </w:div>
    <w:div w:id="1443911916">
      <w:bodyDiv w:val="1"/>
      <w:marLeft w:val="0"/>
      <w:marRight w:val="0"/>
      <w:marTop w:val="0"/>
      <w:marBottom w:val="0"/>
      <w:divBdr>
        <w:top w:val="none" w:sz="0" w:space="0" w:color="auto"/>
        <w:left w:val="none" w:sz="0" w:space="0" w:color="auto"/>
        <w:bottom w:val="none" w:sz="0" w:space="0" w:color="auto"/>
        <w:right w:val="none" w:sz="0" w:space="0" w:color="auto"/>
      </w:divBdr>
    </w:div>
    <w:div w:id="1491290626">
      <w:bodyDiv w:val="1"/>
      <w:marLeft w:val="0"/>
      <w:marRight w:val="0"/>
      <w:marTop w:val="0"/>
      <w:marBottom w:val="0"/>
      <w:divBdr>
        <w:top w:val="none" w:sz="0" w:space="0" w:color="auto"/>
        <w:left w:val="none" w:sz="0" w:space="0" w:color="auto"/>
        <w:bottom w:val="none" w:sz="0" w:space="0" w:color="auto"/>
        <w:right w:val="none" w:sz="0" w:space="0" w:color="auto"/>
      </w:divBdr>
    </w:div>
    <w:div w:id="1513837602">
      <w:bodyDiv w:val="1"/>
      <w:marLeft w:val="0"/>
      <w:marRight w:val="0"/>
      <w:marTop w:val="0"/>
      <w:marBottom w:val="0"/>
      <w:divBdr>
        <w:top w:val="none" w:sz="0" w:space="0" w:color="auto"/>
        <w:left w:val="none" w:sz="0" w:space="0" w:color="auto"/>
        <w:bottom w:val="none" w:sz="0" w:space="0" w:color="auto"/>
        <w:right w:val="none" w:sz="0" w:space="0" w:color="auto"/>
      </w:divBdr>
      <w:divsChild>
        <w:div w:id="1385367451">
          <w:marLeft w:val="0"/>
          <w:marRight w:val="0"/>
          <w:marTop w:val="0"/>
          <w:marBottom w:val="0"/>
          <w:divBdr>
            <w:top w:val="none" w:sz="0" w:space="0" w:color="auto"/>
            <w:left w:val="none" w:sz="0" w:space="0" w:color="auto"/>
            <w:bottom w:val="none" w:sz="0" w:space="0" w:color="auto"/>
            <w:right w:val="none" w:sz="0" w:space="0" w:color="auto"/>
          </w:divBdr>
        </w:div>
        <w:div w:id="1230919657">
          <w:marLeft w:val="0"/>
          <w:marRight w:val="0"/>
          <w:marTop w:val="0"/>
          <w:marBottom w:val="0"/>
          <w:divBdr>
            <w:top w:val="none" w:sz="0" w:space="0" w:color="auto"/>
            <w:left w:val="none" w:sz="0" w:space="0" w:color="auto"/>
            <w:bottom w:val="none" w:sz="0" w:space="0" w:color="auto"/>
            <w:right w:val="none" w:sz="0" w:space="0" w:color="auto"/>
          </w:divBdr>
        </w:div>
        <w:div w:id="583684016">
          <w:marLeft w:val="0"/>
          <w:marRight w:val="0"/>
          <w:marTop w:val="0"/>
          <w:marBottom w:val="0"/>
          <w:divBdr>
            <w:top w:val="none" w:sz="0" w:space="0" w:color="auto"/>
            <w:left w:val="none" w:sz="0" w:space="0" w:color="auto"/>
            <w:bottom w:val="none" w:sz="0" w:space="0" w:color="auto"/>
            <w:right w:val="none" w:sz="0" w:space="0" w:color="auto"/>
          </w:divBdr>
        </w:div>
        <w:div w:id="786462671">
          <w:marLeft w:val="0"/>
          <w:marRight w:val="0"/>
          <w:marTop w:val="0"/>
          <w:marBottom w:val="0"/>
          <w:divBdr>
            <w:top w:val="none" w:sz="0" w:space="0" w:color="auto"/>
            <w:left w:val="none" w:sz="0" w:space="0" w:color="auto"/>
            <w:bottom w:val="none" w:sz="0" w:space="0" w:color="auto"/>
            <w:right w:val="none" w:sz="0" w:space="0" w:color="auto"/>
          </w:divBdr>
        </w:div>
        <w:div w:id="1595165698">
          <w:marLeft w:val="0"/>
          <w:marRight w:val="0"/>
          <w:marTop w:val="0"/>
          <w:marBottom w:val="0"/>
          <w:divBdr>
            <w:top w:val="none" w:sz="0" w:space="0" w:color="auto"/>
            <w:left w:val="none" w:sz="0" w:space="0" w:color="auto"/>
            <w:bottom w:val="none" w:sz="0" w:space="0" w:color="auto"/>
            <w:right w:val="none" w:sz="0" w:space="0" w:color="auto"/>
          </w:divBdr>
        </w:div>
        <w:div w:id="87234888">
          <w:marLeft w:val="0"/>
          <w:marRight w:val="0"/>
          <w:marTop w:val="0"/>
          <w:marBottom w:val="0"/>
          <w:divBdr>
            <w:top w:val="none" w:sz="0" w:space="0" w:color="auto"/>
            <w:left w:val="none" w:sz="0" w:space="0" w:color="auto"/>
            <w:bottom w:val="none" w:sz="0" w:space="0" w:color="auto"/>
            <w:right w:val="none" w:sz="0" w:space="0" w:color="auto"/>
          </w:divBdr>
        </w:div>
        <w:div w:id="2104297395">
          <w:marLeft w:val="0"/>
          <w:marRight w:val="0"/>
          <w:marTop w:val="0"/>
          <w:marBottom w:val="0"/>
          <w:divBdr>
            <w:top w:val="none" w:sz="0" w:space="0" w:color="auto"/>
            <w:left w:val="none" w:sz="0" w:space="0" w:color="auto"/>
            <w:bottom w:val="none" w:sz="0" w:space="0" w:color="auto"/>
            <w:right w:val="none" w:sz="0" w:space="0" w:color="auto"/>
          </w:divBdr>
        </w:div>
      </w:divsChild>
    </w:div>
    <w:div w:id="1548908611">
      <w:bodyDiv w:val="1"/>
      <w:marLeft w:val="0"/>
      <w:marRight w:val="0"/>
      <w:marTop w:val="0"/>
      <w:marBottom w:val="0"/>
      <w:divBdr>
        <w:top w:val="none" w:sz="0" w:space="0" w:color="auto"/>
        <w:left w:val="none" w:sz="0" w:space="0" w:color="auto"/>
        <w:bottom w:val="none" w:sz="0" w:space="0" w:color="auto"/>
        <w:right w:val="none" w:sz="0" w:space="0" w:color="auto"/>
      </w:divBdr>
      <w:divsChild>
        <w:div w:id="2122720146">
          <w:marLeft w:val="0"/>
          <w:marRight w:val="0"/>
          <w:marTop w:val="0"/>
          <w:marBottom w:val="0"/>
          <w:divBdr>
            <w:top w:val="none" w:sz="0" w:space="0" w:color="auto"/>
            <w:left w:val="none" w:sz="0" w:space="0" w:color="auto"/>
            <w:bottom w:val="none" w:sz="0" w:space="0" w:color="auto"/>
            <w:right w:val="none" w:sz="0" w:space="0" w:color="auto"/>
          </w:divBdr>
        </w:div>
        <w:div w:id="902763397">
          <w:marLeft w:val="0"/>
          <w:marRight w:val="0"/>
          <w:marTop w:val="0"/>
          <w:marBottom w:val="0"/>
          <w:divBdr>
            <w:top w:val="none" w:sz="0" w:space="0" w:color="auto"/>
            <w:left w:val="none" w:sz="0" w:space="0" w:color="auto"/>
            <w:bottom w:val="none" w:sz="0" w:space="0" w:color="auto"/>
            <w:right w:val="none" w:sz="0" w:space="0" w:color="auto"/>
          </w:divBdr>
        </w:div>
        <w:div w:id="1600992145">
          <w:marLeft w:val="0"/>
          <w:marRight w:val="0"/>
          <w:marTop w:val="0"/>
          <w:marBottom w:val="0"/>
          <w:divBdr>
            <w:top w:val="none" w:sz="0" w:space="0" w:color="auto"/>
            <w:left w:val="none" w:sz="0" w:space="0" w:color="auto"/>
            <w:bottom w:val="none" w:sz="0" w:space="0" w:color="auto"/>
            <w:right w:val="none" w:sz="0" w:space="0" w:color="auto"/>
          </w:divBdr>
        </w:div>
        <w:div w:id="1316832781">
          <w:marLeft w:val="0"/>
          <w:marRight w:val="0"/>
          <w:marTop w:val="0"/>
          <w:marBottom w:val="0"/>
          <w:divBdr>
            <w:top w:val="none" w:sz="0" w:space="0" w:color="auto"/>
            <w:left w:val="none" w:sz="0" w:space="0" w:color="auto"/>
            <w:bottom w:val="none" w:sz="0" w:space="0" w:color="auto"/>
            <w:right w:val="none" w:sz="0" w:space="0" w:color="auto"/>
          </w:divBdr>
        </w:div>
        <w:div w:id="1892769676">
          <w:marLeft w:val="0"/>
          <w:marRight w:val="0"/>
          <w:marTop w:val="0"/>
          <w:marBottom w:val="0"/>
          <w:divBdr>
            <w:top w:val="none" w:sz="0" w:space="0" w:color="auto"/>
            <w:left w:val="none" w:sz="0" w:space="0" w:color="auto"/>
            <w:bottom w:val="none" w:sz="0" w:space="0" w:color="auto"/>
            <w:right w:val="none" w:sz="0" w:space="0" w:color="auto"/>
          </w:divBdr>
        </w:div>
        <w:div w:id="279343026">
          <w:marLeft w:val="0"/>
          <w:marRight w:val="0"/>
          <w:marTop w:val="0"/>
          <w:marBottom w:val="0"/>
          <w:divBdr>
            <w:top w:val="none" w:sz="0" w:space="0" w:color="auto"/>
            <w:left w:val="none" w:sz="0" w:space="0" w:color="auto"/>
            <w:bottom w:val="none" w:sz="0" w:space="0" w:color="auto"/>
            <w:right w:val="none" w:sz="0" w:space="0" w:color="auto"/>
          </w:divBdr>
        </w:div>
        <w:div w:id="421148441">
          <w:marLeft w:val="0"/>
          <w:marRight w:val="0"/>
          <w:marTop w:val="0"/>
          <w:marBottom w:val="0"/>
          <w:divBdr>
            <w:top w:val="none" w:sz="0" w:space="0" w:color="auto"/>
            <w:left w:val="none" w:sz="0" w:space="0" w:color="auto"/>
            <w:bottom w:val="none" w:sz="0" w:space="0" w:color="auto"/>
            <w:right w:val="none" w:sz="0" w:space="0" w:color="auto"/>
          </w:divBdr>
        </w:div>
      </w:divsChild>
    </w:div>
    <w:div w:id="1568300081">
      <w:bodyDiv w:val="1"/>
      <w:marLeft w:val="0"/>
      <w:marRight w:val="0"/>
      <w:marTop w:val="0"/>
      <w:marBottom w:val="0"/>
      <w:divBdr>
        <w:top w:val="none" w:sz="0" w:space="0" w:color="auto"/>
        <w:left w:val="none" w:sz="0" w:space="0" w:color="auto"/>
        <w:bottom w:val="none" w:sz="0" w:space="0" w:color="auto"/>
        <w:right w:val="none" w:sz="0" w:space="0" w:color="auto"/>
      </w:divBdr>
    </w:div>
    <w:div w:id="1623221272">
      <w:bodyDiv w:val="1"/>
      <w:marLeft w:val="0"/>
      <w:marRight w:val="0"/>
      <w:marTop w:val="0"/>
      <w:marBottom w:val="0"/>
      <w:divBdr>
        <w:top w:val="none" w:sz="0" w:space="0" w:color="auto"/>
        <w:left w:val="none" w:sz="0" w:space="0" w:color="auto"/>
        <w:bottom w:val="none" w:sz="0" w:space="0" w:color="auto"/>
        <w:right w:val="none" w:sz="0" w:space="0" w:color="auto"/>
      </w:divBdr>
    </w:div>
    <w:div w:id="1676615297">
      <w:bodyDiv w:val="1"/>
      <w:marLeft w:val="0"/>
      <w:marRight w:val="0"/>
      <w:marTop w:val="0"/>
      <w:marBottom w:val="0"/>
      <w:divBdr>
        <w:top w:val="none" w:sz="0" w:space="0" w:color="auto"/>
        <w:left w:val="none" w:sz="0" w:space="0" w:color="auto"/>
        <w:bottom w:val="none" w:sz="0" w:space="0" w:color="auto"/>
        <w:right w:val="none" w:sz="0" w:space="0" w:color="auto"/>
      </w:divBdr>
    </w:div>
    <w:div w:id="1815176319">
      <w:bodyDiv w:val="1"/>
      <w:marLeft w:val="0"/>
      <w:marRight w:val="0"/>
      <w:marTop w:val="0"/>
      <w:marBottom w:val="0"/>
      <w:divBdr>
        <w:top w:val="none" w:sz="0" w:space="0" w:color="auto"/>
        <w:left w:val="none" w:sz="0" w:space="0" w:color="auto"/>
        <w:bottom w:val="none" w:sz="0" w:space="0" w:color="auto"/>
        <w:right w:val="none" w:sz="0" w:space="0" w:color="auto"/>
      </w:divBdr>
      <w:divsChild>
        <w:div w:id="1586721109">
          <w:marLeft w:val="0"/>
          <w:marRight w:val="0"/>
          <w:marTop w:val="0"/>
          <w:marBottom w:val="0"/>
          <w:divBdr>
            <w:top w:val="none" w:sz="0" w:space="0" w:color="auto"/>
            <w:left w:val="none" w:sz="0" w:space="0" w:color="auto"/>
            <w:bottom w:val="none" w:sz="0" w:space="0" w:color="auto"/>
            <w:right w:val="none" w:sz="0" w:space="0" w:color="auto"/>
          </w:divBdr>
        </w:div>
        <w:div w:id="1759718237">
          <w:marLeft w:val="0"/>
          <w:marRight w:val="0"/>
          <w:marTop w:val="0"/>
          <w:marBottom w:val="0"/>
          <w:divBdr>
            <w:top w:val="none" w:sz="0" w:space="0" w:color="auto"/>
            <w:left w:val="none" w:sz="0" w:space="0" w:color="auto"/>
            <w:bottom w:val="none" w:sz="0" w:space="0" w:color="auto"/>
            <w:right w:val="none" w:sz="0" w:space="0" w:color="auto"/>
          </w:divBdr>
        </w:div>
        <w:div w:id="783813976">
          <w:marLeft w:val="0"/>
          <w:marRight w:val="0"/>
          <w:marTop w:val="0"/>
          <w:marBottom w:val="0"/>
          <w:divBdr>
            <w:top w:val="none" w:sz="0" w:space="0" w:color="auto"/>
            <w:left w:val="none" w:sz="0" w:space="0" w:color="auto"/>
            <w:bottom w:val="none" w:sz="0" w:space="0" w:color="auto"/>
            <w:right w:val="none" w:sz="0" w:space="0" w:color="auto"/>
          </w:divBdr>
        </w:div>
      </w:divsChild>
    </w:div>
    <w:div w:id="1944191005">
      <w:bodyDiv w:val="1"/>
      <w:marLeft w:val="0"/>
      <w:marRight w:val="0"/>
      <w:marTop w:val="0"/>
      <w:marBottom w:val="0"/>
      <w:divBdr>
        <w:top w:val="none" w:sz="0" w:space="0" w:color="auto"/>
        <w:left w:val="none" w:sz="0" w:space="0" w:color="auto"/>
        <w:bottom w:val="none" w:sz="0" w:space="0" w:color="auto"/>
        <w:right w:val="none" w:sz="0" w:space="0" w:color="auto"/>
      </w:divBdr>
      <w:divsChild>
        <w:div w:id="822703366">
          <w:marLeft w:val="0"/>
          <w:marRight w:val="0"/>
          <w:marTop w:val="0"/>
          <w:marBottom w:val="0"/>
          <w:divBdr>
            <w:top w:val="none" w:sz="0" w:space="0" w:color="auto"/>
            <w:left w:val="none" w:sz="0" w:space="0" w:color="auto"/>
            <w:bottom w:val="none" w:sz="0" w:space="0" w:color="auto"/>
            <w:right w:val="none" w:sz="0" w:space="0" w:color="auto"/>
          </w:divBdr>
        </w:div>
        <w:div w:id="397704637">
          <w:marLeft w:val="0"/>
          <w:marRight w:val="0"/>
          <w:marTop w:val="0"/>
          <w:marBottom w:val="0"/>
          <w:divBdr>
            <w:top w:val="none" w:sz="0" w:space="0" w:color="auto"/>
            <w:left w:val="none" w:sz="0" w:space="0" w:color="auto"/>
            <w:bottom w:val="none" w:sz="0" w:space="0" w:color="auto"/>
            <w:right w:val="none" w:sz="0" w:space="0" w:color="auto"/>
          </w:divBdr>
        </w:div>
        <w:div w:id="1968854474">
          <w:marLeft w:val="0"/>
          <w:marRight w:val="0"/>
          <w:marTop w:val="0"/>
          <w:marBottom w:val="0"/>
          <w:divBdr>
            <w:top w:val="none" w:sz="0" w:space="0" w:color="auto"/>
            <w:left w:val="none" w:sz="0" w:space="0" w:color="auto"/>
            <w:bottom w:val="none" w:sz="0" w:space="0" w:color="auto"/>
            <w:right w:val="none" w:sz="0" w:space="0" w:color="auto"/>
          </w:divBdr>
        </w:div>
        <w:div w:id="1281032243">
          <w:marLeft w:val="0"/>
          <w:marRight w:val="0"/>
          <w:marTop w:val="0"/>
          <w:marBottom w:val="0"/>
          <w:divBdr>
            <w:top w:val="none" w:sz="0" w:space="0" w:color="auto"/>
            <w:left w:val="none" w:sz="0" w:space="0" w:color="auto"/>
            <w:bottom w:val="none" w:sz="0" w:space="0" w:color="auto"/>
            <w:right w:val="none" w:sz="0" w:space="0" w:color="auto"/>
          </w:divBdr>
        </w:div>
        <w:div w:id="755394887">
          <w:marLeft w:val="0"/>
          <w:marRight w:val="0"/>
          <w:marTop w:val="0"/>
          <w:marBottom w:val="0"/>
          <w:divBdr>
            <w:top w:val="none" w:sz="0" w:space="0" w:color="auto"/>
            <w:left w:val="none" w:sz="0" w:space="0" w:color="auto"/>
            <w:bottom w:val="none" w:sz="0" w:space="0" w:color="auto"/>
            <w:right w:val="none" w:sz="0" w:space="0" w:color="auto"/>
          </w:divBdr>
        </w:div>
        <w:div w:id="2102069463">
          <w:marLeft w:val="0"/>
          <w:marRight w:val="0"/>
          <w:marTop w:val="0"/>
          <w:marBottom w:val="0"/>
          <w:divBdr>
            <w:top w:val="none" w:sz="0" w:space="0" w:color="auto"/>
            <w:left w:val="none" w:sz="0" w:space="0" w:color="auto"/>
            <w:bottom w:val="none" w:sz="0" w:space="0" w:color="auto"/>
            <w:right w:val="none" w:sz="0" w:space="0" w:color="auto"/>
          </w:divBdr>
        </w:div>
        <w:div w:id="692994346">
          <w:marLeft w:val="0"/>
          <w:marRight w:val="0"/>
          <w:marTop w:val="0"/>
          <w:marBottom w:val="0"/>
          <w:divBdr>
            <w:top w:val="none" w:sz="0" w:space="0" w:color="auto"/>
            <w:left w:val="none" w:sz="0" w:space="0" w:color="auto"/>
            <w:bottom w:val="none" w:sz="0" w:space="0" w:color="auto"/>
            <w:right w:val="none" w:sz="0" w:space="0" w:color="auto"/>
          </w:divBdr>
        </w:div>
        <w:div w:id="156307370">
          <w:marLeft w:val="0"/>
          <w:marRight w:val="0"/>
          <w:marTop w:val="0"/>
          <w:marBottom w:val="0"/>
          <w:divBdr>
            <w:top w:val="none" w:sz="0" w:space="0" w:color="auto"/>
            <w:left w:val="none" w:sz="0" w:space="0" w:color="auto"/>
            <w:bottom w:val="none" w:sz="0" w:space="0" w:color="auto"/>
            <w:right w:val="none" w:sz="0" w:space="0" w:color="auto"/>
          </w:divBdr>
        </w:div>
        <w:div w:id="2107075473">
          <w:marLeft w:val="0"/>
          <w:marRight w:val="0"/>
          <w:marTop w:val="0"/>
          <w:marBottom w:val="0"/>
          <w:divBdr>
            <w:top w:val="none" w:sz="0" w:space="0" w:color="auto"/>
            <w:left w:val="none" w:sz="0" w:space="0" w:color="auto"/>
            <w:bottom w:val="none" w:sz="0" w:space="0" w:color="auto"/>
            <w:right w:val="none" w:sz="0" w:space="0" w:color="auto"/>
          </w:divBdr>
        </w:div>
        <w:div w:id="1294864416">
          <w:marLeft w:val="0"/>
          <w:marRight w:val="0"/>
          <w:marTop w:val="0"/>
          <w:marBottom w:val="0"/>
          <w:divBdr>
            <w:top w:val="none" w:sz="0" w:space="0" w:color="auto"/>
            <w:left w:val="none" w:sz="0" w:space="0" w:color="auto"/>
            <w:bottom w:val="none" w:sz="0" w:space="0" w:color="auto"/>
            <w:right w:val="none" w:sz="0" w:space="0" w:color="auto"/>
          </w:divBdr>
        </w:div>
        <w:div w:id="487016238">
          <w:marLeft w:val="0"/>
          <w:marRight w:val="0"/>
          <w:marTop w:val="0"/>
          <w:marBottom w:val="0"/>
          <w:divBdr>
            <w:top w:val="none" w:sz="0" w:space="0" w:color="auto"/>
            <w:left w:val="none" w:sz="0" w:space="0" w:color="auto"/>
            <w:bottom w:val="none" w:sz="0" w:space="0" w:color="auto"/>
            <w:right w:val="none" w:sz="0" w:space="0" w:color="auto"/>
          </w:divBdr>
        </w:div>
        <w:div w:id="1323049343">
          <w:marLeft w:val="0"/>
          <w:marRight w:val="0"/>
          <w:marTop w:val="0"/>
          <w:marBottom w:val="0"/>
          <w:divBdr>
            <w:top w:val="none" w:sz="0" w:space="0" w:color="auto"/>
            <w:left w:val="none" w:sz="0" w:space="0" w:color="auto"/>
            <w:bottom w:val="none" w:sz="0" w:space="0" w:color="auto"/>
            <w:right w:val="none" w:sz="0" w:space="0" w:color="auto"/>
          </w:divBdr>
        </w:div>
        <w:div w:id="460005376">
          <w:marLeft w:val="0"/>
          <w:marRight w:val="0"/>
          <w:marTop w:val="0"/>
          <w:marBottom w:val="0"/>
          <w:divBdr>
            <w:top w:val="none" w:sz="0" w:space="0" w:color="auto"/>
            <w:left w:val="none" w:sz="0" w:space="0" w:color="auto"/>
            <w:bottom w:val="none" w:sz="0" w:space="0" w:color="auto"/>
            <w:right w:val="none" w:sz="0" w:space="0" w:color="auto"/>
          </w:divBdr>
        </w:div>
        <w:div w:id="1087263128">
          <w:marLeft w:val="0"/>
          <w:marRight w:val="0"/>
          <w:marTop w:val="0"/>
          <w:marBottom w:val="0"/>
          <w:divBdr>
            <w:top w:val="none" w:sz="0" w:space="0" w:color="auto"/>
            <w:left w:val="none" w:sz="0" w:space="0" w:color="auto"/>
            <w:bottom w:val="none" w:sz="0" w:space="0" w:color="auto"/>
            <w:right w:val="none" w:sz="0" w:space="0" w:color="auto"/>
          </w:divBdr>
        </w:div>
        <w:div w:id="1349260198">
          <w:marLeft w:val="0"/>
          <w:marRight w:val="0"/>
          <w:marTop w:val="0"/>
          <w:marBottom w:val="0"/>
          <w:divBdr>
            <w:top w:val="none" w:sz="0" w:space="0" w:color="auto"/>
            <w:left w:val="none" w:sz="0" w:space="0" w:color="auto"/>
            <w:bottom w:val="none" w:sz="0" w:space="0" w:color="auto"/>
            <w:right w:val="none" w:sz="0" w:space="0" w:color="auto"/>
          </w:divBdr>
        </w:div>
        <w:div w:id="1320885637">
          <w:marLeft w:val="0"/>
          <w:marRight w:val="0"/>
          <w:marTop w:val="0"/>
          <w:marBottom w:val="0"/>
          <w:divBdr>
            <w:top w:val="none" w:sz="0" w:space="0" w:color="auto"/>
            <w:left w:val="none" w:sz="0" w:space="0" w:color="auto"/>
            <w:bottom w:val="none" w:sz="0" w:space="0" w:color="auto"/>
            <w:right w:val="none" w:sz="0" w:space="0" w:color="auto"/>
          </w:divBdr>
        </w:div>
        <w:div w:id="85854285">
          <w:marLeft w:val="0"/>
          <w:marRight w:val="0"/>
          <w:marTop w:val="0"/>
          <w:marBottom w:val="0"/>
          <w:divBdr>
            <w:top w:val="none" w:sz="0" w:space="0" w:color="auto"/>
            <w:left w:val="none" w:sz="0" w:space="0" w:color="auto"/>
            <w:bottom w:val="none" w:sz="0" w:space="0" w:color="auto"/>
            <w:right w:val="none" w:sz="0" w:space="0" w:color="auto"/>
          </w:divBdr>
        </w:div>
        <w:div w:id="214243639">
          <w:marLeft w:val="0"/>
          <w:marRight w:val="0"/>
          <w:marTop w:val="0"/>
          <w:marBottom w:val="0"/>
          <w:divBdr>
            <w:top w:val="none" w:sz="0" w:space="0" w:color="auto"/>
            <w:left w:val="none" w:sz="0" w:space="0" w:color="auto"/>
            <w:bottom w:val="none" w:sz="0" w:space="0" w:color="auto"/>
            <w:right w:val="none" w:sz="0" w:space="0" w:color="auto"/>
          </w:divBdr>
        </w:div>
        <w:div w:id="1453986354">
          <w:marLeft w:val="0"/>
          <w:marRight w:val="0"/>
          <w:marTop w:val="0"/>
          <w:marBottom w:val="0"/>
          <w:divBdr>
            <w:top w:val="none" w:sz="0" w:space="0" w:color="auto"/>
            <w:left w:val="none" w:sz="0" w:space="0" w:color="auto"/>
            <w:bottom w:val="none" w:sz="0" w:space="0" w:color="auto"/>
            <w:right w:val="none" w:sz="0" w:space="0" w:color="auto"/>
          </w:divBdr>
        </w:div>
        <w:div w:id="133915726">
          <w:marLeft w:val="0"/>
          <w:marRight w:val="0"/>
          <w:marTop w:val="0"/>
          <w:marBottom w:val="0"/>
          <w:divBdr>
            <w:top w:val="none" w:sz="0" w:space="0" w:color="auto"/>
            <w:left w:val="none" w:sz="0" w:space="0" w:color="auto"/>
            <w:bottom w:val="none" w:sz="0" w:space="0" w:color="auto"/>
            <w:right w:val="none" w:sz="0" w:space="0" w:color="auto"/>
          </w:divBdr>
        </w:div>
        <w:div w:id="616254425">
          <w:marLeft w:val="0"/>
          <w:marRight w:val="0"/>
          <w:marTop w:val="0"/>
          <w:marBottom w:val="0"/>
          <w:divBdr>
            <w:top w:val="none" w:sz="0" w:space="0" w:color="auto"/>
            <w:left w:val="none" w:sz="0" w:space="0" w:color="auto"/>
            <w:bottom w:val="none" w:sz="0" w:space="0" w:color="auto"/>
            <w:right w:val="none" w:sz="0" w:space="0" w:color="auto"/>
          </w:divBdr>
        </w:div>
      </w:divsChild>
    </w:div>
    <w:div w:id="2011254904">
      <w:bodyDiv w:val="1"/>
      <w:marLeft w:val="0"/>
      <w:marRight w:val="0"/>
      <w:marTop w:val="0"/>
      <w:marBottom w:val="0"/>
      <w:divBdr>
        <w:top w:val="none" w:sz="0" w:space="0" w:color="auto"/>
        <w:left w:val="none" w:sz="0" w:space="0" w:color="auto"/>
        <w:bottom w:val="none" w:sz="0" w:space="0" w:color="auto"/>
        <w:right w:val="none" w:sz="0" w:space="0" w:color="auto"/>
      </w:divBdr>
    </w:div>
    <w:div w:id="2060009999">
      <w:bodyDiv w:val="1"/>
      <w:marLeft w:val="0"/>
      <w:marRight w:val="0"/>
      <w:marTop w:val="0"/>
      <w:marBottom w:val="0"/>
      <w:divBdr>
        <w:top w:val="none" w:sz="0" w:space="0" w:color="auto"/>
        <w:left w:val="none" w:sz="0" w:space="0" w:color="auto"/>
        <w:bottom w:val="none" w:sz="0" w:space="0" w:color="auto"/>
        <w:right w:val="none" w:sz="0" w:space="0" w:color="auto"/>
      </w:divBdr>
    </w:div>
    <w:div w:id="2072849476">
      <w:bodyDiv w:val="1"/>
      <w:marLeft w:val="0"/>
      <w:marRight w:val="0"/>
      <w:marTop w:val="0"/>
      <w:marBottom w:val="0"/>
      <w:divBdr>
        <w:top w:val="none" w:sz="0" w:space="0" w:color="auto"/>
        <w:left w:val="none" w:sz="0" w:space="0" w:color="auto"/>
        <w:bottom w:val="none" w:sz="0" w:space="0" w:color="auto"/>
        <w:right w:val="none" w:sz="0" w:space="0" w:color="auto"/>
      </w:divBdr>
    </w:div>
    <w:div w:id="21108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6FF9-8308-46C4-9E33-74F2EC52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3</Pages>
  <Words>1481</Words>
  <Characters>8889</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SPSzW im. Jana Bożego w Lublinie</dc:creator>
  <cp:keywords/>
  <dc:description/>
  <cp:lastModifiedBy>Marzena Szydłowska</cp:lastModifiedBy>
  <cp:revision>29</cp:revision>
  <cp:lastPrinted>2021-04-02T11:05:00Z</cp:lastPrinted>
  <dcterms:created xsi:type="dcterms:W3CDTF">2021-03-23T18:39:00Z</dcterms:created>
  <dcterms:modified xsi:type="dcterms:W3CDTF">2021-04-14T09:56:00Z</dcterms:modified>
</cp:coreProperties>
</file>